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29C8" w14:textId="77777777" w:rsidR="00671B70" w:rsidRDefault="00671B70">
      <w:pPr>
        <w:pStyle w:val="Standard"/>
        <w:jc w:val="center"/>
        <w:rPr>
          <w:b/>
          <w:sz w:val="24"/>
          <w:szCs w:val="24"/>
        </w:rPr>
      </w:pPr>
    </w:p>
    <w:p w14:paraId="6840CD4C" w14:textId="77777777" w:rsidR="00671B70" w:rsidRDefault="00671B70">
      <w:pPr>
        <w:pStyle w:val="Standard"/>
        <w:jc w:val="center"/>
        <w:rPr>
          <w:b/>
          <w:sz w:val="24"/>
          <w:szCs w:val="24"/>
        </w:rPr>
      </w:pPr>
    </w:p>
    <w:p w14:paraId="1910CF54" w14:textId="77777777" w:rsidR="00671B70" w:rsidRDefault="00671B70">
      <w:pPr>
        <w:pStyle w:val="Standard"/>
        <w:jc w:val="center"/>
        <w:rPr>
          <w:b/>
          <w:sz w:val="24"/>
          <w:szCs w:val="24"/>
        </w:rPr>
      </w:pPr>
    </w:p>
    <w:p w14:paraId="34EE8084" w14:textId="77777777" w:rsidR="00671B70" w:rsidRDefault="00671B70">
      <w:pPr>
        <w:pStyle w:val="Standard"/>
        <w:jc w:val="center"/>
        <w:rPr>
          <w:b/>
          <w:sz w:val="24"/>
          <w:szCs w:val="24"/>
        </w:rPr>
      </w:pPr>
    </w:p>
    <w:p w14:paraId="3CC507DE" w14:textId="77777777" w:rsidR="00671B70" w:rsidRDefault="00671B70">
      <w:pPr>
        <w:pStyle w:val="Standard"/>
        <w:jc w:val="center"/>
        <w:rPr>
          <w:b/>
          <w:sz w:val="24"/>
          <w:szCs w:val="24"/>
        </w:rPr>
      </w:pPr>
    </w:p>
    <w:p w14:paraId="6DCBA72A" w14:textId="77777777" w:rsidR="00671B70" w:rsidRDefault="00CC1647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DI PARTECIPAZIONE ALLEGATO A</w:t>
      </w:r>
    </w:p>
    <w:p w14:paraId="38D8D618" w14:textId="77777777" w:rsidR="00671B70" w:rsidRDefault="00CC1647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Resa ai sensi e con le modalità di cui agli art. 38, 46 e 47 del D.P.R. 28 dicembre 2000, n. 445.</w:t>
      </w:r>
    </w:p>
    <w:p w14:paraId="719A167B" w14:textId="77777777" w:rsidR="00671B70" w:rsidRDefault="00CC1647">
      <w:pPr>
        <w:pStyle w:val="Standard"/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Parte 1: INFORMAZIONI SULL’OPERATORE ECONOMICO</w:t>
      </w:r>
    </w:p>
    <w:p w14:paraId="3F5D5CA0" w14:textId="77777777" w:rsidR="00671B70" w:rsidRDefault="00671B70">
      <w:pPr>
        <w:pStyle w:val="Standard"/>
        <w:jc w:val="both"/>
        <w:rPr>
          <w:b/>
          <w:sz w:val="20"/>
          <w:szCs w:val="20"/>
        </w:rPr>
      </w:pPr>
    </w:p>
    <w:p w14:paraId="7BB74E59" w14:textId="77777777" w:rsidR="00671B70" w:rsidRDefault="00671B70">
      <w:pPr>
        <w:pStyle w:val="Standard"/>
        <w:jc w:val="both"/>
        <w:rPr>
          <w:b/>
          <w:sz w:val="20"/>
          <w:szCs w:val="20"/>
        </w:rPr>
      </w:pPr>
    </w:p>
    <w:tbl>
      <w:tblPr>
        <w:tblW w:w="1077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4"/>
        <w:gridCol w:w="8171"/>
      </w:tblGrid>
      <w:tr w:rsidR="00671B70" w14:paraId="30915A19" w14:textId="77777777">
        <w:tblPrEx>
          <w:tblCellMar>
            <w:top w:w="0" w:type="dxa"/>
            <w:bottom w:w="0" w:type="dxa"/>
          </w:tblCellMar>
        </w:tblPrEx>
        <w:trPr>
          <w:trHeight w:val="518"/>
          <w:tblHeader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2459F92" w14:textId="77777777" w:rsidR="00671B70" w:rsidRDefault="00CC1647">
            <w:pPr>
              <w:pStyle w:val="Standard"/>
              <w:spacing w:before="113" w:after="113"/>
            </w:pPr>
            <w:r>
              <w:rPr>
                <w:b/>
                <w:sz w:val="22"/>
                <w:szCs w:val="22"/>
                <w:u w:val="single"/>
              </w:rPr>
              <w:t>1.1</w:t>
            </w:r>
            <w:r>
              <w:rPr>
                <w:b/>
                <w:sz w:val="22"/>
                <w:szCs w:val="22"/>
              </w:rPr>
              <w:t xml:space="preserve"> - Dati identificativi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078BF8" w14:textId="77777777" w:rsidR="00671B70" w:rsidRDefault="00CC1647">
            <w:pPr>
              <w:pStyle w:val="Standard"/>
              <w:spacing w:before="113" w:after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Risposta</w:t>
            </w:r>
          </w:p>
        </w:tc>
      </w:tr>
      <w:tr w:rsidR="00671B70" w14:paraId="10D5C3C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3A42FA" w14:textId="77777777" w:rsidR="00671B70" w:rsidRDefault="00CC1647">
            <w:pPr>
              <w:pStyle w:val="Standard"/>
              <w:spacing w:before="113" w:after="113"/>
            </w:pPr>
            <w:r>
              <w:t>Denominazione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D285F1D" w14:textId="77777777" w:rsidR="00671B70" w:rsidRDefault="00671B70">
            <w:pPr>
              <w:pStyle w:val="Standard"/>
              <w:snapToGrid w:val="0"/>
              <w:spacing w:before="113" w:after="113"/>
            </w:pPr>
          </w:p>
        </w:tc>
      </w:tr>
      <w:tr w:rsidR="00671B70" w14:paraId="05AF577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04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C3DCCA" w14:textId="77777777" w:rsidR="00671B70" w:rsidRDefault="00CC1647">
            <w:pPr>
              <w:pStyle w:val="Standard"/>
              <w:spacing w:before="113" w:after="113"/>
            </w:pPr>
            <w:r>
              <w:t>Partita IVA</w:t>
            </w:r>
          </w:p>
        </w:tc>
        <w:tc>
          <w:tcPr>
            <w:tcW w:w="8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FA2021" w14:textId="77777777" w:rsidR="00671B70" w:rsidRDefault="00671B70">
            <w:pPr>
              <w:pStyle w:val="Standard"/>
              <w:snapToGrid w:val="0"/>
              <w:spacing w:before="113" w:after="113"/>
            </w:pPr>
          </w:p>
        </w:tc>
      </w:tr>
      <w:tr w:rsidR="00671B70" w14:paraId="4D7EBF9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04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BA98DE" w14:textId="77777777" w:rsidR="00671B70" w:rsidRDefault="00CC1647">
            <w:pPr>
              <w:pStyle w:val="Standard"/>
              <w:spacing w:before="113" w:after="113"/>
            </w:pPr>
            <w:r>
              <w:t>Codice fiscale</w:t>
            </w:r>
          </w:p>
        </w:tc>
        <w:tc>
          <w:tcPr>
            <w:tcW w:w="8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873811" w14:textId="77777777" w:rsidR="00671B70" w:rsidRDefault="00671B70">
            <w:pPr>
              <w:pStyle w:val="Standard"/>
              <w:snapToGrid w:val="0"/>
              <w:spacing w:before="113" w:after="113"/>
            </w:pPr>
          </w:p>
        </w:tc>
      </w:tr>
      <w:tr w:rsidR="00671B70" w14:paraId="70A8A5E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04" w:type="dxa"/>
            <w:tcBorders>
              <w:lef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288CE6A" w14:textId="77777777" w:rsidR="00671B70" w:rsidRDefault="00CC1647">
            <w:pPr>
              <w:pStyle w:val="Standard"/>
              <w:spacing w:before="113" w:after="113"/>
            </w:pPr>
            <w:r>
              <w:t>Indirizzo postale</w:t>
            </w:r>
          </w:p>
        </w:tc>
        <w:tc>
          <w:tcPr>
            <w:tcW w:w="8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6361B8" w14:textId="77777777" w:rsidR="00671B70" w:rsidRDefault="00671B70">
            <w:pPr>
              <w:pStyle w:val="Standard"/>
              <w:snapToGrid w:val="0"/>
              <w:spacing w:before="113" w:after="113"/>
            </w:pPr>
          </w:p>
        </w:tc>
      </w:tr>
      <w:tr w:rsidR="00671B70" w14:paraId="385E99E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F2B6B7" w14:textId="77777777" w:rsidR="00671B70" w:rsidRDefault="00CC1647">
            <w:pPr>
              <w:pStyle w:val="Standard"/>
              <w:spacing w:before="113" w:after="113"/>
            </w:pPr>
            <w:r>
              <w:t>Indirizzo PEC</w:t>
            </w:r>
          </w:p>
        </w:tc>
        <w:tc>
          <w:tcPr>
            <w:tcW w:w="8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584BBE" w14:textId="77777777" w:rsidR="00671B70" w:rsidRDefault="00671B70">
            <w:pPr>
              <w:pStyle w:val="Standard"/>
              <w:snapToGrid w:val="0"/>
              <w:spacing w:before="113" w:after="113"/>
            </w:pPr>
          </w:p>
        </w:tc>
      </w:tr>
    </w:tbl>
    <w:p w14:paraId="20422F1F" w14:textId="77777777" w:rsidR="00671B70" w:rsidRDefault="00671B70">
      <w:pPr>
        <w:pStyle w:val="Standard"/>
      </w:pPr>
    </w:p>
    <w:p w14:paraId="26167EB2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8"/>
        <w:gridCol w:w="5724"/>
      </w:tblGrid>
      <w:tr w:rsidR="00671B70" w14:paraId="03FB4198" w14:textId="77777777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07429D" w14:textId="77777777" w:rsidR="00671B70" w:rsidRDefault="00CC1647">
            <w:pPr>
              <w:pStyle w:val="Standard"/>
              <w:spacing w:before="113" w:after="113"/>
            </w:pPr>
            <w:r>
              <w:rPr>
                <w:b/>
                <w:sz w:val="22"/>
                <w:szCs w:val="22"/>
                <w:u w:val="single"/>
              </w:rPr>
              <w:t xml:space="preserve">1.2 </w:t>
            </w:r>
            <w:r>
              <w:rPr>
                <w:b/>
                <w:sz w:val="22"/>
                <w:szCs w:val="22"/>
              </w:rPr>
              <w:t>- Forma della partecipazione</w:t>
            </w:r>
          </w:p>
        </w:tc>
        <w:tc>
          <w:tcPr>
            <w:tcW w:w="5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993539B" w14:textId="77777777" w:rsidR="00671B70" w:rsidRDefault="00CC1647">
            <w:pPr>
              <w:pStyle w:val="Standard"/>
              <w:spacing w:before="113" w:after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Risposta</w:t>
            </w:r>
          </w:p>
        </w:tc>
      </w:tr>
      <w:tr w:rsidR="00671B70" w14:paraId="37043C75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048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910275A" w14:textId="77777777" w:rsidR="00671B70" w:rsidRDefault="00CC1647">
            <w:pPr>
              <w:pStyle w:val="Standard"/>
              <w:spacing w:before="100"/>
            </w:pPr>
            <w:r>
              <w:rPr>
                <w:b/>
                <w:bCs/>
                <w:sz w:val="16"/>
                <w:szCs w:val="16"/>
                <w:u w:val="single"/>
              </w:rPr>
              <w:t>1.2.1</w:t>
            </w:r>
            <w:r>
              <w:rPr>
                <w:b/>
                <w:bCs/>
                <w:sz w:val="16"/>
                <w:szCs w:val="16"/>
              </w:rPr>
              <w:t xml:space="preserve"> - L'operatore economico partecipa alla procedura di appalto insieme ad altri?</w:t>
            </w:r>
          </w:p>
          <w:p w14:paraId="5BC29E4E" w14:textId="77777777" w:rsidR="00671B70" w:rsidRDefault="00CC1647">
            <w:pPr>
              <w:pStyle w:val="Standard"/>
              <w:spacing w:before="100"/>
            </w:pPr>
            <w:r>
              <w:rPr>
                <w:b/>
                <w:bCs/>
              </w:rPr>
              <w:t xml:space="preserve">In caso affermativo proseguire altrimenti saltare al </w:t>
            </w:r>
            <w:r>
              <w:rPr>
                <w:b/>
                <w:bCs/>
                <w:u w:val="single"/>
              </w:rPr>
              <w:t>punto 1.3</w:t>
            </w:r>
            <w:r>
              <w:rPr>
                <w:b/>
                <w:bCs/>
              </w:rPr>
              <w:t>:</w:t>
            </w:r>
          </w:p>
        </w:tc>
        <w:tc>
          <w:tcPr>
            <w:tcW w:w="5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4004C8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1510D8EA" w14:textId="77777777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8901924" w14:textId="77777777" w:rsidR="00671B70" w:rsidRDefault="00CC1647">
            <w:pPr>
              <w:pStyle w:val="TableParagraph"/>
              <w:numPr>
                <w:ilvl w:val="0"/>
                <w:numId w:val="6"/>
              </w:numPr>
              <w:wordWrap w:val="0"/>
              <w:overflowPunct w:val="0"/>
              <w:spacing w:before="93"/>
            </w:pPr>
            <w:r>
              <w:rPr>
                <w:rFonts w:eastAsia="Wingdings"/>
                <w:color w:val="030000"/>
                <w:w w:val="105"/>
              </w:rPr>
              <w:t>Specificare</w:t>
            </w:r>
            <w:r>
              <w:rPr>
                <w:rFonts w:eastAsia="Wingdings"/>
                <w:color w:val="030000"/>
                <w:spacing w:val="16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il</w:t>
            </w:r>
            <w:r>
              <w:rPr>
                <w:rFonts w:eastAsia="Wingdings"/>
                <w:color w:val="030000"/>
                <w:spacing w:val="2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ruolo</w:t>
            </w:r>
            <w:r>
              <w:rPr>
                <w:rFonts w:eastAsia="Wingdings"/>
                <w:color w:val="030000"/>
                <w:spacing w:val="2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dell'operatore</w:t>
            </w:r>
            <w:r>
              <w:rPr>
                <w:rFonts w:eastAsia="Wingdings"/>
                <w:color w:val="030000"/>
                <w:spacing w:val="14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economico</w:t>
            </w:r>
            <w:r>
              <w:rPr>
                <w:rFonts w:eastAsia="Wingdings"/>
                <w:color w:val="030000"/>
                <w:spacing w:val="21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nel raggruppamento</w:t>
            </w:r>
            <w:r>
              <w:rPr>
                <w:rFonts w:eastAsia="Wingdings"/>
                <w:color w:val="030000"/>
                <w:spacing w:val="17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(capofila,</w:t>
            </w:r>
            <w:r>
              <w:rPr>
                <w:rFonts w:eastAsia="Wingdings"/>
                <w:color w:val="030000"/>
                <w:spacing w:val="8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responsabile</w:t>
            </w:r>
            <w:r>
              <w:rPr>
                <w:rFonts w:eastAsia="Wingdings"/>
                <w:color w:val="030000"/>
                <w:spacing w:val="9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di</w:t>
            </w:r>
            <w:r>
              <w:rPr>
                <w:rFonts w:eastAsia="Wingdings"/>
                <w:color w:val="030000"/>
                <w:spacing w:val="2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compiti</w:t>
            </w:r>
            <w:r>
              <w:rPr>
                <w:rFonts w:eastAsia="Wingdings"/>
                <w:color w:val="030000"/>
                <w:w w:val="110"/>
              </w:rPr>
              <w:t xml:space="preserve"> specifici</w:t>
            </w:r>
            <w:r>
              <w:rPr>
                <w:rFonts w:eastAsia="Wingdings"/>
                <w:color w:val="030000"/>
                <w:spacing w:val="8"/>
                <w:w w:val="110"/>
              </w:rPr>
              <w:t xml:space="preserve"> </w:t>
            </w:r>
            <w:r>
              <w:rPr>
                <w:rFonts w:eastAsia="Wingdings"/>
                <w:color w:val="030000"/>
                <w:w w:val="110"/>
              </w:rPr>
              <w:t>..</w:t>
            </w:r>
            <w:r>
              <w:rPr>
                <w:rFonts w:eastAsia="Wingdings"/>
                <w:color w:val="030000"/>
                <w:spacing w:val="-2"/>
                <w:w w:val="110"/>
              </w:rPr>
              <w:t>.</w:t>
            </w:r>
            <w:r>
              <w:rPr>
                <w:rFonts w:eastAsia="Wingdings"/>
                <w:color w:val="030000"/>
                <w:w w:val="110"/>
              </w:rPr>
              <w:t>):</w:t>
            </w:r>
          </w:p>
        </w:tc>
        <w:tc>
          <w:tcPr>
            <w:tcW w:w="5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213C3E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04CA7722" w14:textId="77777777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25E39F0" w14:textId="77777777" w:rsidR="00671B70" w:rsidRDefault="00CC1647">
            <w:pPr>
              <w:pStyle w:val="Standard"/>
              <w:numPr>
                <w:ilvl w:val="0"/>
                <w:numId w:val="6"/>
              </w:numPr>
              <w:wordWrap w:val="0"/>
              <w:overflowPunct w:val="0"/>
              <w:spacing w:before="100"/>
            </w:pPr>
            <w:r>
              <w:rPr>
                <w:rFonts w:eastAsia="Wingdings"/>
                <w:color w:val="030000"/>
                <w:w w:val="110"/>
              </w:rPr>
              <w:t>I</w:t>
            </w:r>
            <w:r>
              <w:rPr>
                <w:rFonts w:eastAsia="Wingdings"/>
                <w:color w:val="030000"/>
                <w:w w:val="105"/>
              </w:rPr>
              <w:t>ndicare</w:t>
            </w:r>
            <w:r>
              <w:rPr>
                <w:rFonts w:eastAsia="Wingdings"/>
                <w:color w:val="030000"/>
                <w:spacing w:val="1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gli</w:t>
            </w:r>
            <w:r>
              <w:rPr>
                <w:rFonts w:eastAsia="Wingdings"/>
                <w:color w:val="030000"/>
                <w:spacing w:val="3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altri</w:t>
            </w:r>
            <w:r>
              <w:rPr>
                <w:rFonts w:eastAsia="Wingdings"/>
                <w:color w:val="030000"/>
                <w:spacing w:val="4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operatori</w:t>
            </w:r>
            <w:r>
              <w:rPr>
                <w:rFonts w:eastAsia="Wingdings"/>
                <w:color w:val="030000"/>
                <w:spacing w:val="12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economici</w:t>
            </w:r>
            <w:r>
              <w:rPr>
                <w:rFonts w:eastAsia="Wingdings"/>
                <w:color w:val="030000"/>
                <w:spacing w:val="15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che</w:t>
            </w:r>
            <w:r>
              <w:rPr>
                <w:rFonts w:eastAsia="Wingdings"/>
                <w:color w:val="030000"/>
                <w:spacing w:val="1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compartecipano</w:t>
            </w:r>
            <w:r>
              <w:rPr>
                <w:rFonts w:eastAsia="Wingdings"/>
                <w:color w:val="030000"/>
                <w:spacing w:val="16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 xml:space="preserve">alla </w:t>
            </w:r>
            <w:r>
              <w:rPr>
                <w:rFonts w:eastAsia="Wingdings"/>
                <w:color w:val="030000"/>
                <w:w w:val="110"/>
              </w:rPr>
              <w:t>procedura di appalto con le relative quote di partecipazione e indicare il nome del mandatario.</w:t>
            </w:r>
          </w:p>
          <w:p w14:paraId="33E1771E" w14:textId="77777777" w:rsidR="00671B70" w:rsidRDefault="00671B70">
            <w:pPr>
              <w:pStyle w:val="Standard"/>
              <w:wordWrap w:val="0"/>
              <w:overflowPunct w:val="0"/>
              <w:spacing w:before="100"/>
              <w:rPr>
                <w:rFonts w:eastAsia="Wingdings"/>
                <w:color w:val="030000"/>
                <w:w w:val="110"/>
              </w:rPr>
            </w:pPr>
          </w:p>
          <w:p w14:paraId="6BA385F3" w14:textId="77777777" w:rsidR="00671B70" w:rsidRDefault="00671B70">
            <w:pPr>
              <w:pStyle w:val="Standard"/>
              <w:wordWrap w:val="0"/>
              <w:overflowPunct w:val="0"/>
              <w:spacing w:before="100"/>
              <w:rPr>
                <w:rFonts w:eastAsia="Wingdings"/>
                <w:color w:val="030000"/>
                <w:w w:val="110"/>
              </w:rPr>
            </w:pPr>
          </w:p>
          <w:p w14:paraId="7B56A320" w14:textId="77777777" w:rsidR="00671B70" w:rsidRDefault="00671B70">
            <w:pPr>
              <w:pStyle w:val="Standard"/>
              <w:wordWrap w:val="0"/>
              <w:overflowPunct w:val="0"/>
              <w:spacing w:before="100"/>
              <w:rPr>
                <w:rFonts w:eastAsia="Wingdings"/>
                <w:color w:val="030000"/>
                <w:w w:val="110"/>
              </w:rPr>
            </w:pPr>
          </w:p>
          <w:p w14:paraId="45BCF989" w14:textId="77777777" w:rsidR="00671B70" w:rsidRDefault="00671B70">
            <w:pPr>
              <w:pStyle w:val="Standard"/>
              <w:wordWrap w:val="0"/>
              <w:overflowPunct w:val="0"/>
              <w:spacing w:before="100"/>
              <w:rPr>
                <w:rFonts w:eastAsia="Wingdings"/>
                <w:color w:val="030000"/>
                <w:w w:val="110"/>
              </w:rPr>
            </w:pPr>
          </w:p>
          <w:p w14:paraId="7DBDE0CC" w14:textId="77777777" w:rsidR="00671B70" w:rsidRDefault="00671B70">
            <w:pPr>
              <w:pStyle w:val="Standard"/>
              <w:wordWrap w:val="0"/>
              <w:overflowPunct w:val="0"/>
              <w:spacing w:before="100"/>
              <w:jc w:val="right"/>
              <w:rPr>
                <w:rFonts w:eastAsia="Wingdings"/>
                <w:color w:val="030000"/>
                <w:w w:val="110"/>
              </w:rPr>
            </w:pPr>
          </w:p>
          <w:p w14:paraId="7865DEC1" w14:textId="77777777" w:rsidR="00671B70" w:rsidRDefault="00671B70">
            <w:pPr>
              <w:pStyle w:val="Standard"/>
              <w:wordWrap w:val="0"/>
              <w:overflowPunct w:val="0"/>
              <w:spacing w:before="100"/>
              <w:jc w:val="right"/>
              <w:rPr>
                <w:rFonts w:eastAsia="Wingdings"/>
                <w:color w:val="030000"/>
                <w:w w:val="110"/>
              </w:rPr>
            </w:pPr>
          </w:p>
          <w:p w14:paraId="771F7AA3" w14:textId="77777777" w:rsidR="00671B70" w:rsidRDefault="00671B70">
            <w:pPr>
              <w:pStyle w:val="Standard"/>
              <w:wordWrap w:val="0"/>
              <w:overflowPunct w:val="0"/>
              <w:spacing w:before="100"/>
              <w:jc w:val="right"/>
              <w:rPr>
                <w:rFonts w:eastAsia="Wingdings"/>
                <w:color w:val="030000"/>
                <w:w w:val="110"/>
              </w:rPr>
            </w:pPr>
          </w:p>
        </w:tc>
        <w:tc>
          <w:tcPr>
            <w:tcW w:w="5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DB0A80B" w14:textId="77777777" w:rsidR="00671B70" w:rsidRDefault="00671B70">
            <w:pPr>
              <w:pStyle w:val="Standard"/>
              <w:spacing w:before="113" w:after="113"/>
              <w:jc w:val="center"/>
              <w:rPr>
                <w:rFonts w:eastAsia="Wingdings"/>
                <w:b/>
              </w:rPr>
            </w:pPr>
          </w:p>
          <w:p w14:paraId="4D2B65F8" w14:textId="77777777" w:rsidR="00671B70" w:rsidRDefault="00CC1647">
            <w:pPr>
              <w:pStyle w:val="Standard"/>
              <w:wordWrap w:val="0"/>
              <w:overflowPunct w:val="0"/>
              <w:spacing w:before="100"/>
              <w:jc w:val="both"/>
              <w:rPr>
                <w:rFonts w:eastAsia="Wingdings"/>
                <w:b/>
                <w:color w:val="030000"/>
                <w:w w:val="110"/>
              </w:rPr>
            </w:pPr>
            <w:r>
              <w:rPr>
                <w:rFonts w:eastAsia="Wingdings"/>
                <w:b/>
                <w:color w:val="030000"/>
                <w:w w:val="110"/>
              </w:rPr>
              <w:t xml:space="preserve">In caso di aggiudicazione della gara, gli stessi operatori si impegnano a conferire mandato collettivo speciale con </w:t>
            </w:r>
            <w:r>
              <w:rPr>
                <w:rFonts w:eastAsia="Wingdings"/>
                <w:b/>
                <w:color w:val="030000"/>
                <w:w w:val="110"/>
              </w:rPr>
              <w:t>rappresentanza ad uno di essi, (indicare nella cella sottostante il nominativo dell'operatore economico) qualificato come mandatario, il quale stipulerà il contratto in nome e per conto proprio e dei mandanti.</w:t>
            </w:r>
          </w:p>
          <w:p w14:paraId="14F3A8DF" w14:textId="77777777" w:rsidR="00671B70" w:rsidRDefault="00CC1647">
            <w:pPr>
              <w:pStyle w:val="Standard"/>
              <w:wordWrap w:val="0"/>
              <w:overflowPunct w:val="0"/>
              <w:spacing w:before="100"/>
              <w:jc w:val="center"/>
            </w:pPr>
            <w:r>
              <w:rPr>
                <w:rFonts w:eastAsia="Wingdings"/>
                <w:b/>
                <w:color w:val="030000"/>
                <w:w w:val="110"/>
              </w:rPr>
              <w:t xml:space="preserve"> </w:t>
            </w:r>
          </w:p>
          <w:p w14:paraId="62A23B51" w14:textId="77777777" w:rsidR="00671B70" w:rsidRDefault="00671B70">
            <w:pPr>
              <w:pStyle w:val="Standard"/>
              <w:wordWrap w:val="0"/>
              <w:overflowPunct w:val="0"/>
              <w:spacing w:before="100"/>
              <w:jc w:val="both"/>
              <w:rPr>
                <w:rFonts w:eastAsia="Wingdings"/>
                <w:b/>
                <w:color w:val="030000"/>
                <w:w w:val="110"/>
              </w:rPr>
            </w:pPr>
          </w:p>
        </w:tc>
      </w:tr>
      <w:tr w:rsidR="00671B70" w14:paraId="5CFBE654" w14:textId="77777777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6490B9F" w14:textId="77777777" w:rsidR="00671B70" w:rsidRDefault="00CC1647">
            <w:pPr>
              <w:pStyle w:val="TableParagraph"/>
              <w:numPr>
                <w:ilvl w:val="0"/>
                <w:numId w:val="6"/>
              </w:numPr>
              <w:wordWrap w:val="0"/>
              <w:overflowPunct w:val="0"/>
              <w:spacing w:before="93"/>
            </w:pPr>
            <w:r>
              <w:rPr>
                <w:rFonts w:eastAsia="Wingdings"/>
                <w:color w:val="030000"/>
                <w:w w:val="105"/>
              </w:rPr>
              <w:t>Se</w:t>
            </w:r>
            <w:r>
              <w:rPr>
                <w:rFonts w:eastAsia="Wingdings"/>
                <w:color w:val="030000"/>
                <w:spacing w:val="7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pertinente,</w:t>
            </w:r>
            <w:r>
              <w:rPr>
                <w:rFonts w:eastAsia="Wingdings"/>
                <w:color w:val="030000"/>
                <w:spacing w:val="11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indicare</w:t>
            </w:r>
            <w:r>
              <w:rPr>
                <w:rFonts w:eastAsia="Wingdings"/>
                <w:color w:val="030000"/>
                <w:spacing w:val="6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il</w:t>
            </w:r>
            <w:r>
              <w:rPr>
                <w:rFonts w:eastAsia="Wingdings"/>
                <w:color w:val="030000"/>
                <w:spacing w:val="2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nome del</w:t>
            </w:r>
            <w:r>
              <w:rPr>
                <w:rFonts w:eastAsia="Wingdings"/>
                <w:color w:val="030000"/>
                <w:spacing w:val="5"/>
                <w:w w:val="105"/>
              </w:rPr>
              <w:t xml:space="preserve"> </w:t>
            </w:r>
            <w:r>
              <w:rPr>
                <w:rFonts w:eastAsia="Wingdings"/>
                <w:color w:val="030000"/>
                <w:w w:val="105"/>
              </w:rPr>
              <w:t>raggru</w:t>
            </w:r>
            <w:r>
              <w:rPr>
                <w:rFonts w:eastAsia="Wingdings"/>
                <w:color w:val="030000"/>
                <w:w w:val="105"/>
              </w:rPr>
              <w:t>ppamento partecipante:</w:t>
            </w:r>
          </w:p>
        </w:tc>
        <w:tc>
          <w:tcPr>
            <w:tcW w:w="5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4FBC6A" w14:textId="77777777" w:rsidR="00671B70" w:rsidRDefault="00671B70">
            <w:pPr>
              <w:pStyle w:val="Standard"/>
              <w:spacing w:before="113" w:after="113"/>
              <w:jc w:val="center"/>
              <w:rPr>
                <w:rFonts w:eastAsia="Wingdings"/>
                <w:b/>
              </w:rPr>
            </w:pPr>
          </w:p>
        </w:tc>
      </w:tr>
      <w:tr w:rsidR="00671B70" w14:paraId="41A3B148" w14:textId="77777777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6C00AB8" w14:textId="77777777" w:rsidR="00671B70" w:rsidRDefault="00CC1647">
            <w:pPr>
              <w:pStyle w:val="Standard"/>
              <w:spacing w:before="113" w:after="113"/>
            </w:pPr>
            <w:r>
              <w:rPr>
                <w:rFonts w:eastAsia="Wingdings"/>
                <w:b/>
                <w:sz w:val="22"/>
                <w:szCs w:val="22"/>
              </w:rPr>
              <w:t xml:space="preserve"> </w:t>
            </w:r>
            <w:r>
              <w:rPr>
                <w:rFonts w:eastAsia="Wingdings"/>
                <w:b/>
                <w:sz w:val="22"/>
                <w:szCs w:val="22"/>
                <w:u w:val="single"/>
              </w:rPr>
              <w:t>1.3</w:t>
            </w:r>
            <w:r>
              <w:rPr>
                <w:rFonts w:eastAsia="Wingdings"/>
                <w:b/>
                <w:sz w:val="22"/>
                <w:szCs w:val="22"/>
              </w:rPr>
              <w:t xml:space="preserve"> - Lotti</w:t>
            </w:r>
          </w:p>
        </w:tc>
        <w:tc>
          <w:tcPr>
            <w:tcW w:w="5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680564" w14:textId="77777777" w:rsidR="00671B70" w:rsidRDefault="00CC1647">
            <w:pPr>
              <w:pStyle w:val="Standard"/>
              <w:spacing w:before="113" w:after="113"/>
              <w:jc w:val="center"/>
              <w:rPr>
                <w:rFonts w:eastAsia="Wingdings"/>
                <w:b/>
                <w:sz w:val="22"/>
                <w:szCs w:val="22"/>
              </w:rPr>
            </w:pPr>
            <w:r>
              <w:rPr>
                <w:rFonts w:eastAsia="Wingdings"/>
                <w:b/>
                <w:sz w:val="22"/>
                <w:szCs w:val="22"/>
              </w:rPr>
              <w:t>Risposta</w:t>
            </w:r>
          </w:p>
        </w:tc>
      </w:tr>
      <w:tr w:rsidR="00671B70" w14:paraId="02A862D1" w14:textId="77777777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D4FCD6" w14:textId="77777777" w:rsidR="00671B70" w:rsidRDefault="00CC1647">
            <w:pPr>
              <w:pStyle w:val="Standard"/>
              <w:spacing w:before="100"/>
              <w:rPr>
                <w:rFonts w:eastAsia="Wingdings"/>
                <w:color w:val="030000"/>
                <w:w w:val="105"/>
              </w:rPr>
            </w:pPr>
            <w:r>
              <w:rPr>
                <w:rFonts w:eastAsia="Wingdings"/>
                <w:color w:val="030000"/>
                <w:w w:val="105"/>
              </w:rPr>
              <w:t>Se del caso, indicare il lotto o i lotti per i quali l'operatore economico intende presentare un'offerta (es. 1, 2, 3)</w:t>
            </w:r>
          </w:p>
        </w:tc>
        <w:tc>
          <w:tcPr>
            <w:tcW w:w="5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8F463DF" w14:textId="77777777" w:rsidR="00671B70" w:rsidRDefault="00671B70">
            <w:pPr>
              <w:pStyle w:val="Standard"/>
              <w:spacing w:before="113" w:after="113"/>
              <w:jc w:val="center"/>
              <w:rPr>
                <w:rFonts w:eastAsia="Wingdings"/>
              </w:rPr>
            </w:pPr>
          </w:p>
        </w:tc>
      </w:tr>
    </w:tbl>
    <w:p w14:paraId="10E3A89F" w14:textId="77777777" w:rsidR="00671B70" w:rsidRDefault="00671B70">
      <w:pPr>
        <w:pStyle w:val="Standard"/>
      </w:pPr>
    </w:p>
    <w:p w14:paraId="08C89430" w14:textId="77777777" w:rsidR="00671B70" w:rsidRDefault="00CC1647">
      <w:pPr>
        <w:pStyle w:val="Standard"/>
        <w:pageBreakBefore/>
        <w:jc w:val="center"/>
      </w:pPr>
      <w:r>
        <w:rPr>
          <w:rFonts w:eastAsia="Wingdings"/>
          <w:b/>
          <w:sz w:val="24"/>
          <w:szCs w:val="24"/>
        </w:rPr>
        <w:lastRenderedPageBreak/>
        <w:t>Parte 2:</w:t>
      </w:r>
      <w:r>
        <w:rPr>
          <w:rFonts w:eastAsia="Wingdings"/>
          <w:sz w:val="24"/>
          <w:szCs w:val="24"/>
        </w:rPr>
        <w:t xml:space="preserve"> </w:t>
      </w:r>
      <w:r>
        <w:rPr>
          <w:rFonts w:eastAsia="Wingdings"/>
          <w:b/>
          <w:sz w:val="24"/>
          <w:szCs w:val="24"/>
        </w:rPr>
        <w:t>INFORMAZIONI SUI RAPPRESENTANTI DELL’OPERATORE ECONOMICO</w:t>
      </w:r>
    </w:p>
    <w:p w14:paraId="11E9B74D" w14:textId="77777777" w:rsidR="00671B70" w:rsidRDefault="00671B70">
      <w:pPr>
        <w:pStyle w:val="Standard"/>
      </w:pPr>
    </w:p>
    <w:p w14:paraId="4E29D1D9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71B70" w14:paraId="65CE7F1A" w14:textId="77777777">
        <w:tblPrEx>
          <w:tblCellMar>
            <w:top w:w="0" w:type="dxa"/>
            <w:bottom w:w="0" w:type="dxa"/>
          </w:tblCellMar>
        </w:tblPrEx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4599C" w14:textId="77777777" w:rsidR="00671B70" w:rsidRDefault="00CC1647">
            <w:pPr>
              <w:pStyle w:val="Standard"/>
              <w:spacing w:before="120" w:after="120"/>
              <w:rPr>
                <w:rFonts w:eastAsia="Wingdings"/>
                <w:i/>
                <w:sz w:val="16"/>
                <w:szCs w:val="16"/>
              </w:rPr>
            </w:pPr>
            <w:r>
              <w:rPr>
                <w:rFonts w:eastAsia="Wingdings"/>
                <w:i/>
                <w:sz w:val="16"/>
                <w:szCs w:val="16"/>
              </w:rPr>
              <w:t xml:space="preserve">Indicare il </w:t>
            </w:r>
            <w:proofErr w:type="gramStart"/>
            <w:r>
              <w:rPr>
                <w:rFonts w:eastAsia="Wingdings"/>
                <w:i/>
                <w:sz w:val="16"/>
                <w:szCs w:val="16"/>
              </w:rPr>
              <w:t>nominativo  della</w:t>
            </w:r>
            <w:proofErr w:type="gramEnd"/>
            <w:r>
              <w:rPr>
                <w:rFonts w:eastAsia="Wingdings"/>
                <w:i/>
                <w:sz w:val="16"/>
                <w:szCs w:val="16"/>
              </w:rPr>
              <w:t xml:space="preserve"> persona  abilitat</w:t>
            </w:r>
            <w:r>
              <w:rPr>
                <w:rFonts w:eastAsia="Wingdings"/>
                <w:i/>
                <w:sz w:val="16"/>
                <w:szCs w:val="16"/>
              </w:rPr>
              <w:t>a  ad agire  come rappresentante  dell'operatore  economico  ai fini  della procedura di appalto in oggetto:</w:t>
            </w:r>
          </w:p>
        </w:tc>
      </w:tr>
    </w:tbl>
    <w:p w14:paraId="3DEEE296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732"/>
      </w:tblGrid>
      <w:tr w:rsidR="00671B70" w14:paraId="27FCEFD7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775BAD" w14:textId="77777777" w:rsidR="00671B70" w:rsidRDefault="00CC1647">
            <w:pPr>
              <w:pStyle w:val="TableContents"/>
              <w:spacing w:before="113" w:after="113"/>
            </w:pPr>
            <w:r>
              <w:rPr>
                <w:b/>
                <w:sz w:val="22"/>
                <w:szCs w:val="22"/>
                <w:u w:val="single"/>
              </w:rPr>
              <w:t>2.1</w:t>
            </w:r>
            <w:r>
              <w:rPr>
                <w:b/>
                <w:sz w:val="22"/>
                <w:szCs w:val="22"/>
              </w:rPr>
              <w:t xml:space="preserve"> - Rappresentante impresa</w: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04C4C1" w14:textId="77777777" w:rsidR="00671B70" w:rsidRDefault="00CC1647">
            <w:pPr>
              <w:pStyle w:val="TableContents"/>
              <w:spacing w:before="113" w:after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Risposta</w:t>
            </w:r>
          </w:p>
        </w:tc>
      </w:tr>
      <w:tr w:rsidR="00671B70" w14:paraId="784271FD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89C8C6" w14:textId="77777777" w:rsidR="00671B70" w:rsidRDefault="00CC1647">
            <w:pPr>
              <w:pStyle w:val="Standard"/>
              <w:spacing w:before="113" w:after="113"/>
            </w:pPr>
            <w:r>
              <w:t>Legale rappresentante dell’impresa:</w:t>
            </w:r>
          </w:p>
        </w:tc>
        <w:tc>
          <w:tcPr>
            <w:tcW w:w="5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E81A37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B8EC9C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81BF817" w14:textId="77777777" w:rsidR="00671B70" w:rsidRDefault="00CC1647">
            <w:pPr>
              <w:pStyle w:val="Standard"/>
              <w:spacing w:before="113" w:after="113"/>
            </w:pPr>
            <w:r>
              <w:t>Luogo e data di nascita:</w:t>
            </w:r>
          </w:p>
        </w:tc>
        <w:tc>
          <w:tcPr>
            <w:tcW w:w="5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094386" w14:textId="77777777" w:rsidR="00671B70" w:rsidRDefault="00CC1647">
            <w:pPr>
              <w:pStyle w:val="Standard"/>
              <w:spacing w:before="113" w:after="113"/>
            </w:pPr>
            <w:r>
              <w:t xml:space="preserve">Nato a    </w:t>
            </w:r>
          </w:p>
          <w:p w14:paraId="02705C3A" w14:textId="77777777" w:rsidR="00671B70" w:rsidRDefault="00CC1647">
            <w:pPr>
              <w:pStyle w:val="Standard"/>
              <w:spacing w:before="113" w:after="113"/>
            </w:pPr>
            <w:r>
              <w:t xml:space="preserve">Data      </w:t>
            </w:r>
          </w:p>
        </w:tc>
      </w:tr>
    </w:tbl>
    <w:p w14:paraId="1FE0A82D" w14:textId="77777777" w:rsidR="00671B70" w:rsidRDefault="00671B70">
      <w:pPr>
        <w:pStyle w:val="Standard"/>
      </w:pPr>
    </w:p>
    <w:p w14:paraId="08A083A5" w14:textId="77777777" w:rsidR="00671B70" w:rsidRDefault="00671B70">
      <w:pPr>
        <w:pStyle w:val="Standard"/>
        <w:jc w:val="center"/>
        <w:rPr>
          <w:rFonts w:eastAsia="Wingdings"/>
          <w:b/>
          <w:sz w:val="24"/>
          <w:szCs w:val="24"/>
        </w:rPr>
      </w:pPr>
    </w:p>
    <w:p w14:paraId="10E6F463" w14:textId="77777777" w:rsidR="00671B70" w:rsidRDefault="00CC1647">
      <w:pPr>
        <w:pStyle w:val="Standard"/>
        <w:jc w:val="center"/>
      </w:pPr>
      <w:r>
        <w:rPr>
          <w:rFonts w:eastAsia="Wingdings"/>
          <w:b/>
          <w:sz w:val="24"/>
          <w:szCs w:val="24"/>
        </w:rPr>
        <w:t>Parte 2.2:</w:t>
      </w:r>
      <w:r>
        <w:rPr>
          <w:rFonts w:eastAsia="Wingdings"/>
          <w:sz w:val="24"/>
          <w:szCs w:val="24"/>
        </w:rPr>
        <w:t xml:space="preserve"> </w:t>
      </w:r>
      <w:r>
        <w:rPr>
          <w:rFonts w:eastAsia="Wingdings"/>
          <w:b/>
          <w:sz w:val="24"/>
          <w:szCs w:val="24"/>
        </w:rPr>
        <w:t>INFORMAZIONI SUL RICORSO AL SUBAPPALTO</w:t>
      </w:r>
    </w:p>
    <w:p w14:paraId="073A2A39" w14:textId="77777777" w:rsidR="00671B70" w:rsidRDefault="00671B70">
      <w:pPr>
        <w:pStyle w:val="Standard"/>
        <w:jc w:val="center"/>
        <w:rPr>
          <w:rFonts w:eastAsia="Wingdings"/>
          <w:b/>
          <w:sz w:val="24"/>
          <w:szCs w:val="24"/>
        </w:rPr>
      </w:pPr>
    </w:p>
    <w:p w14:paraId="5D727F48" w14:textId="77777777" w:rsidR="00671B70" w:rsidRDefault="00671B70">
      <w:pPr>
        <w:pStyle w:val="Standard"/>
      </w:pPr>
    </w:p>
    <w:p w14:paraId="0C89DE4D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71B70" w14:paraId="50B7B216" w14:textId="77777777">
        <w:tblPrEx>
          <w:tblCellMar>
            <w:top w:w="0" w:type="dxa"/>
            <w:bottom w:w="0" w:type="dxa"/>
          </w:tblCellMar>
        </w:tblPrEx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1EE17" w14:textId="77777777" w:rsidR="00671B70" w:rsidRDefault="00CC1647">
            <w:pPr>
              <w:pStyle w:val="Standard"/>
              <w:spacing w:before="120" w:after="120"/>
            </w:pPr>
            <w:r>
              <w:rPr>
                <w:rFonts w:eastAsia="Wingdings"/>
                <w:b/>
                <w:i/>
                <w:sz w:val="16"/>
                <w:szCs w:val="16"/>
              </w:rPr>
              <w:t xml:space="preserve">art. 26 della </w:t>
            </w:r>
            <w:proofErr w:type="gramStart"/>
            <w:r>
              <w:rPr>
                <w:rFonts w:eastAsia="Wingdings"/>
                <w:b/>
                <w:i/>
                <w:sz w:val="16"/>
                <w:szCs w:val="16"/>
              </w:rPr>
              <w:t>L.P</w:t>
            </w:r>
            <w:proofErr w:type="gramEnd"/>
            <w:r>
              <w:rPr>
                <w:rFonts w:eastAsia="Wingdings"/>
                <w:b/>
                <w:i/>
                <w:sz w:val="16"/>
                <w:szCs w:val="16"/>
              </w:rPr>
              <w:t xml:space="preserve"> 2/2016 e art. 105 del </w:t>
            </w:r>
            <w:proofErr w:type="spellStart"/>
            <w:r>
              <w:rPr>
                <w:rFonts w:eastAsia="Wingdings"/>
                <w:b/>
                <w:i/>
                <w:sz w:val="16"/>
                <w:szCs w:val="16"/>
              </w:rPr>
              <w:t>D.Lgs.</w:t>
            </w:r>
            <w:proofErr w:type="spellEnd"/>
            <w:r>
              <w:rPr>
                <w:rFonts w:eastAsia="Wingdings"/>
                <w:b/>
                <w:i/>
                <w:sz w:val="16"/>
                <w:szCs w:val="16"/>
              </w:rPr>
              <w:t xml:space="preserve"> 50/2016 (Subappalto)</w:t>
            </w:r>
          </w:p>
        </w:tc>
      </w:tr>
    </w:tbl>
    <w:p w14:paraId="3237C5A4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732"/>
      </w:tblGrid>
      <w:tr w:rsidR="00671B70" w14:paraId="73A7172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A601A4" w14:textId="77777777" w:rsidR="00671B70" w:rsidRDefault="00CC1647">
            <w:pPr>
              <w:pStyle w:val="Standard"/>
              <w:spacing w:before="113" w:after="113" w:line="200" w:lineRule="exact"/>
              <w:ind w:left="340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intende subappaltare parte del contratto a terzi?</w: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99BAFC" w14:textId="77777777" w:rsidR="00671B70" w:rsidRDefault="00671B70">
            <w:pPr>
              <w:pStyle w:val="Standard"/>
              <w:spacing w:before="113" w:after="113"/>
              <w:rPr>
                <w:shd w:val="clear" w:color="auto" w:fill="FFF200"/>
              </w:rPr>
            </w:pPr>
          </w:p>
        </w:tc>
      </w:tr>
      <w:tr w:rsidR="00671B70" w14:paraId="471C6119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C314468" w14:textId="77777777" w:rsidR="00671B70" w:rsidRDefault="00CC1647">
            <w:pPr>
              <w:pStyle w:val="Standard"/>
              <w:spacing w:before="113" w:after="113" w:line="200" w:lineRule="exact"/>
              <w:ind w:left="170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affermativo:</w:t>
            </w:r>
          </w:p>
          <w:p w14:paraId="391A3DFF" w14:textId="77777777" w:rsidR="00671B70" w:rsidRDefault="00CC1647">
            <w:pPr>
              <w:pStyle w:val="Standard"/>
              <w:spacing w:before="113" w:after="113" w:line="200" w:lineRule="exact"/>
              <w:ind w:left="170"/>
            </w:pPr>
            <w:r>
              <w:rPr>
                <w:rFonts w:eastAsia="Wingdings"/>
                <w:b/>
                <w:bCs/>
                <w:lang w:bidi="ar-SA"/>
              </w:rPr>
              <w:t xml:space="preserve">indicare </w:t>
            </w:r>
            <w:r>
              <w:rPr>
                <w:rFonts w:eastAsia="Wingdings"/>
                <w:b/>
                <w:bCs/>
                <w:u w:val="single"/>
                <w:lang w:bidi="ar-SA"/>
              </w:rPr>
              <w:t xml:space="preserve">le prestazioni o lavorazioni </w:t>
            </w:r>
            <w:r>
              <w:rPr>
                <w:rFonts w:eastAsia="Wingdings"/>
                <w:b/>
                <w:bCs/>
                <w:lang w:bidi="ar-SA"/>
              </w:rPr>
              <w:t xml:space="preserve">che si </w:t>
            </w:r>
            <w:r>
              <w:rPr>
                <w:rFonts w:eastAsia="Wingdings"/>
                <w:b/>
                <w:bCs/>
                <w:lang w:bidi="ar-SA"/>
              </w:rPr>
              <w:t>intendono subappaltare e la relativa quota (espressa in percentuale) sull’importo contrattuale</w:t>
            </w:r>
          </w:p>
        </w:tc>
        <w:tc>
          <w:tcPr>
            <w:tcW w:w="5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C92EFC" w14:textId="77777777" w:rsidR="00671B70" w:rsidRDefault="00671B70">
            <w:pPr>
              <w:pStyle w:val="Standard"/>
              <w:spacing w:before="113" w:after="113"/>
              <w:rPr>
                <w:shd w:val="clear" w:color="auto" w:fill="FFF200"/>
              </w:rPr>
            </w:pPr>
          </w:p>
        </w:tc>
      </w:tr>
      <w:tr w:rsidR="00671B70" w14:paraId="0ED4CE99" w14:textId="77777777">
        <w:tblPrEx>
          <w:tblCellMar>
            <w:top w:w="0" w:type="dxa"/>
            <w:bottom w:w="0" w:type="dxa"/>
          </w:tblCellMar>
        </w:tblPrEx>
        <w:tc>
          <w:tcPr>
            <w:tcW w:w="107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C5D6F9" w14:textId="77777777" w:rsidR="00671B70" w:rsidRDefault="00CC1647">
            <w:pPr>
              <w:pStyle w:val="Standard"/>
              <w:spacing w:before="113" w:after="113" w:line="200" w:lineRule="exact"/>
              <w:ind w:left="170"/>
              <w:rPr>
                <w:rFonts w:eastAsia="Wingdings"/>
                <w:b/>
                <w:bCs/>
                <w:lang w:bidi="ar-SA"/>
              </w:rPr>
            </w:pPr>
            <w:r>
              <w:rPr>
                <w:rFonts w:eastAsia="Wingdings"/>
                <w:b/>
                <w:bCs/>
                <w:lang w:bidi="ar-SA"/>
              </w:rPr>
              <w:t>Ai sensi dell’art. 26 della L.P. 2/2016 NON è richiesta l’indicazione della terna dei subappaltatori</w:t>
            </w:r>
          </w:p>
        </w:tc>
      </w:tr>
    </w:tbl>
    <w:p w14:paraId="150689A5" w14:textId="77777777" w:rsidR="00671B70" w:rsidRDefault="00671B70">
      <w:pPr>
        <w:pStyle w:val="Standard"/>
      </w:pPr>
    </w:p>
    <w:p w14:paraId="36DB2C0D" w14:textId="77777777" w:rsidR="00671B70" w:rsidRDefault="00671B70">
      <w:pPr>
        <w:pStyle w:val="Standard"/>
      </w:pPr>
    </w:p>
    <w:p w14:paraId="1135AF8A" w14:textId="77777777" w:rsidR="00671B70" w:rsidRDefault="00671B70">
      <w:pPr>
        <w:pStyle w:val="Standard"/>
      </w:pPr>
    </w:p>
    <w:p w14:paraId="539BF92E" w14:textId="77777777" w:rsidR="00671B70" w:rsidRDefault="00671B70">
      <w:pPr>
        <w:pStyle w:val="Standard"/>
      </w:pPr>
    </w:p>
    <w:p w14:paraId="21B32E75" w14:textId="77777777" w:rsidR="00671B70" w:rsidRDefault="00CC1647">
      <w:pPr>
        <w:pStyle w:val="Standard"/>
        <w:pageBreakBefore/>
        <w:jc w:val="center"/>
      </w:pPr>
      <w:r>
        <w:rPr>
          <w:rFonts w:eastAsia="Wingdings"/>
          <w:b/>
          <w:sz w:val="24"/>
          <w:szCs w:val="24"/>
        </w:rPr>
        <w:lastRenderedPageBreak/>
        <w:t>Parte 3:</w:t>
      </w:r>
      <w:r>
        <w:rPr>
          <w:rFonts w:eastAsia="Wingdings"/>
          <w:sz w:val="24"/>
          <w:szCs w:val="24"/>
        </w:rPr>
        <w:t xml:space="preserve"> </w:t>
      </w:r>
      <w:r>
        <w:rPr>
          <w:rFonts w:eastAsia="Wingdings"/>
          <w:b/>
          <w:sz w:val="24"/>
          <w:szCs w:val="24"/>
        </w:rPr>
        <w:t>MOTIVI DI ESCLUSIONE (*)</w:t>
      </w:r>
    </w:p>
    <w:p w14:paraId="720A02B0" w14:textId="77777777" w:rsidR="00671B70" w:rsidRDefault="00671B70">
      <w:pPr>
        <w:pStyle w:val="Standard"/>
        <w:jc w:val="center"/>
        <w:rPr>
          <w:rFonts w:eastAsia="Wingdings"/>
          <w:b/>
          <w:sz w:val="24"/>
          <w:szCs w:val="24"/>
        </w:rPr>
      </w:pPr>
    </w:p>
    <w:p w14:paraId="0515FF05" w14:textId="77777777" w:rsidR="00671B70" w:rsidRDefault="00CC1647">
      <w:pPr>
        <w:pStyle w:val="Standard"/>
        <w:jc w:val="both"/>
        <w:rPr>
          <w:rFonts w:eastAsia="Wingdings"/>
          <w:sz w:val="24"/>
          <w:szCs w:val="24"/>
        </w:rPr>
      </w:pPr>
      <w:r>
        <w:rPr>
          <w:rFonts w:eastAsia="Wingdings"/>
          <w:sz w:val="24"/>
          <w:szCs w:val="24"/>
        </w:rPr>
        <w:t xml:space="preserve">Il sottoscritto, presa visione di quanto previsto dall’art. 80 del </w:t>
      </w:r>
      <w:proofErr w:type="spellStart"/>
      <w:r>
        <w:rPr>
          <w:rFonts w:eastAsia="Wingdings"/>
          <w:sz w:val="24"/>
          <w:szCs w:val="24"/>
        </w:rPr>
        <w:t>D.Lgs.</w:t>
      </w:r>
      <w:proofErr w:type="spellEnd"/>
      <w:r>
        <w:rPr>
          <w:rFonts w:eastAsia="Wingdings"/>
          <w:sz w:val="24"/>
          <w:szCs w:val="24"/>
        </w:rPr>
        <w:t xml:space="preserve"> 50 del 18 aprile 2016,</w:t>
      </w:r>
    </w:p>
    <w:p w14:paraId="37E517A4" w14:textId="77777777" w:rsidR="00671B70" w:rsidRDefault="00671B70">
      <w:pPr>
        <w:pStyle w:val="Standard"/>
        <w:jc w:val="center"/>
        <w:rPr>
          <w:rFonts w:eastAsia="Wingdings"/>
          <w:b/>
          <w:sz w:val="24"/>
          <w:szCs w:val="24"/>
        </w:rPr>
      </w:pPr>
    </w:p>
    <w:p w14:paraId="6AC8CA96" w14:textId="77777777" w:rsidR="00671B70" w:rsidRDefault="00CC1647">
      <w:pPr>
        <w:pStyle w:val="Standard"/>
        <w:jc w:val="center"/>
        <w:rPr>
          <w:rFonts w:eastAsia="Wingdings"/>
          <w:b/>
          <w:sz w:val="24"/>
          <w:szCs w:val="24"/>
        </w:rPr>
      </w:pPr>
      <w:r>
        <w:rPr>
          <w:rFonts w:eastAsia="Wingdings"/>
          <w:b/>
          <w:sz w:val="24"/>
          <w:szCs w:val="24"/>
        </w:rPr>
        <w:t>DICHIARA:</w:t>
      </w:r>
    </w:p>
    <w:p w14:paraId="3410DECB" w14:textId="77777777" w:rsidR="00671B70" w:rsidRDefault="00671B70">
      <w:pPr>
        <w:pStyle w:val="Standard"/>
        <w:jc w:val="center"/>
        <w:rPr>
          <w:rFonts w:eastAsia="Wingdings"/>
          <w:b/>
          <w:sz w:val="24"/>
          <w:szCs w:val="24"/>
        </w:rPr>
      </w:pPr>
    </w:p>
    <w:p w14:paraId="063FE6CB" w14:textId="77777777" w:rsidR="00671B70" w:rsidRDefault="00671B70">
      <w:pPr>
        <w:pStyle w:val="Standard"/>
        <w:jc w:val="both"/>
        <w:rPr>
          <w:b/>
          <w:sz w:val="24"/>
          <w:szCs w:val="24"/>
        </w:rPr>
      </w:pPr>
    </w:p>
    <w:p w14:paraId="5C85B371" w14:textId="77777777" w:rsidR="00671B70" w:rsidRDefault="00CC1647">
      <w:pPr>
        <w:pStyle w:val="Standard"/>
        <w:tabs>
          <w:tab w:val="left" w:pos="394"/>
        </w:tabs>
        <w:jc w:val="both"/>
      </w:pPr>
      <w:r>
        <w:rPr>
          <w:b/>
          <w:sz w:val="24"/>
          <w:szCs w:val="24"/>
        </w:rPr>
        <w:t>l’</w:t>
      </w:r>
      <w:r>
        <w:rPr>
          <w:b/>
          <w:sz w:val="24"/>
          <w:szCs w:val="24"/>
          <w:u w:val="single"/>
        </w:rPr>
        <w:t>insussistenza</w:t>
      </w:r>
      <w:r>
        <w:rPr>
          <w:b/>
          <w:sz w:val="24"/>
          <w:szCs w:val="24"/>
        </w:rPr>
        <w:t xml:space="preserve"> dei motivi di esclusione di cui all'art. 80, commi 1 e 4 del </w:t>
      </w:r>
      <w:proofErr w:type="spellStart"/>
      <w:r>
        <w:rPr>
          <w:b/>
          <w:sz w:val="24"/>
          <w:szCs w:val="24"/>
        </w:rPr>
        <w:t>D.Lgs.</w:t>
      </w:r>
      <w:proofErr w:type="spellEnd"/>
      <w:r>
        <w:rPr>
          <w:b/>
          <w:sz w:val="24"/>
          <w:szCs w:val="24"/>
        </w:rPr>
        <w:t xml:space="preserve"> n. 50/2016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(selezionare solo se </w:t>
      </w:r>
      <w:r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sussistono i motivi di esclusione di cui ai successivi riquadri A, B e C)  </w:t>
      </w:r>
    </w:p>
    <w:p w14:paraId="1041CAA6" w14:textId="77777777" w:rsidR="00671B70" w:rsidRDefault="00671B70">
      <w:pPr>
        <w:pStyle w:val="Standard"/>
        <w:tabs>
          <w:tab w:val="left" w:pos="394"/>
        </w:tabs>
        <w:jc w:val="both"/>
        <w:rPr>
          <w:rFonts w:eastAsia="Wingdings"/>
          <w:sz w:val="24"/>
          <w:szCs w:val="24"/>
        </w:rPr>
      </w:pPr>
    </w:p>
    <w:p w14:paraId="4707F88D" w14:textId="77777777" w:rsidR="00671B70" w:rsidRDefault="00CC1647">
      <w:pPr>
        <w:pStyle w:val="Standard"/>
        <w:tabs>
          <w:tab w:val="left" w:pos="394"/>
        </w:tabs>
        <w:jc w:val="both"/>
      </w:pPr>
      <w:r>
        <w:rPr>
          <w:rFonts w:eastAsia="Wingdings"/>
          <w:sz w:val="24"/>
          <w:szCs w:val="24"/>
        </w:rPr>
        <w:tab/>
      </w:r>
      <w:r>
        <w:rPr>
          <w:rFonts w:eastAsia="Wingdings"/>
          <w:color w:val="CE181E"/>
          <w:sz w:val="24"/>
          <w:szCs w:val="24"/>
        </w:rPr>
        <w:t xml:space="preserve">Nel caso si selezioni la suddetta ipotesi, non è necessario compilare i seguenti riquadri A, B e C, </w:t>
      </w:r>
      <w:r>
        <w:rPr>
          <w:rFonts w:eastAsia="Wingdings"/>
          <w:color w:val="CE181E"/>
          <w:sz w:val="24"/>
          <w:szCs w:val="24"/>
        </w:rPr>
        <w:tab/>
        <w:t>quindi proseguire nella compilazione del modulo salt</w:t>
      </w:r>
      <w:r>
        <w:rPr>
          <w:rFonts w:eastAsia="Wingdings"/>
          <w:color w:val="CE181E"/>
          <w:sz w:val="24"/>
          <w:szCs w:val="24"/>
        </w:rPr>
        <w:t xml:space="preserve">ando direttamente alla </w:t>
      </w:r>
      <w:r>
        <w:rPr>
          <w:rFonts w:eastAsia="Wingdings"/>
          <w:b/>
          <w:bCs/>
          <w:color w:val="CE181E"/>
          <w:sz w:val="24"/>
          <w:szCs w:val="24"/>
        </w:rPr>
        <w:t>PARTE 4</w:t>
      </w:r>
      <w:r>
        <w:rPr>
          <w:rFonts w:eastAsia="Wingdings"/>
          <w:color w:val="CE181E"/>
          <w:sz w:val="24"/>
          <w:szCs w:val="24"/>
        </w:rPr>
        <w:t xml:space="preserve"> </w:t>
      </w:r>
      <w:r>
        <w:rPr>
          <w:rFonts w:eastAsia="Wingdings"/>
          <w:color w:val="CE181E"/>
          <w:sz w:val="24"/>
          <w:szCs w:val="24"/>
        </w:rPr>
        <w:tab/>
      </w:r>
      <w:r>
        <w:rPr>
          <w:rFonts w:eastAsia="Wingdings"/>
          <w:b/>
          <w:color w:val="CE181E"/>
          <w:sz w:val="24"/>
          <w:szCs w:val="24"/>
        </w:rPr>
        <w:t xml:space="preserve">CRITERI DI PARTECIPAZIONE, </w:t>
      </w:r>
      <w:r>
        <w:rPr>
          <w:rFonts w:eastAsia="Wingdings"/>
          <w:sz w:val="24"/>
          <w:szCs w:val="24"/>
        </w:rPr>
        <w:t>secondo le indicazioni previste nella lettera di invito</w:t>
      </w:r>
    </w:p>
    <w:p w14:paraId="17D7268C" w14:textId="77777777" w:rsidR="00671B70" w:rsidRDefault="00671B70">
      <w:pPr>
        <w:pStyle w:val="Standard"/>
        <w:jc w:val="both"/>
        <w:rPr>
          <w:i/>
          <w:iCs/>
          <w:sz w:val="24"/>
          <w:szCs w:val="24"/>
        </w:rPr>
      </w:pPr>
    </w:p>
    <w:p w14:paraId="33EE7CDC" w14:textId="77777777" w:rsidR="00671B70" w:rsidRDefault="00CC1647">
      <w:pPr>
        <w:pStyle w:val="Standard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oppure</w:t>
      </w:r>
    </w:p>
    <w:p w14:paraId="5F38E002" w14:textId="77777777" w:rsidR="00671B70" w:rsidRDefault="00671B70">
      <w:pPr>
        <w:pStyle w:val="Standard"/>
        <w:jc w:val="both"/>
        <w:rPr>
          <w:b/>
          <w:sz w:val="24"/>
          <w:szCs w:val="24"/>
        </w:rPr>
      </w:pPr>
    </w:p>
    <w:p w14:paraId="23F68FA2" w14:textId="77777777" w:rsidR="00671B70" w:rsidRDefault="00CC1647">
      <w:pPr>
        <w:pStyle w:val="Standard"/>
        <w:tabs>
          <w:tab w:val="left" w:pos="413"/>
        </w:tabs>
        <w:jc w:val="both"/>
      </w:pPr>
      <w:r>
        <w:rPr>
          <w:b/>
          <w:sz w:val="24"/>
          <w:szCs w:val="24"/>
        </w:rPr>
        <w:t xml:space="preserve">la </w:t>
      </w:r>
      <w:r>
        <w:rPr>
          <w:b/>
          <w:sz w:val="24"/>
          <w:szCs w:val="24"/>
          <w:u w:val="single"/>
        </w:rPr>
        <w:t>sussistenza</w:t>
      </w:r>
      <w:r>
        <w:rPr>
          <w:b/>
          <w:sz w:val="24"/>
          <w:szCs w:val="24"/>
        </w:rPr>
        <w:t xml:space="preserve"> delle situazioni giuridiche di cui all’art. </w:t>
      </w:r>
      <w:r>
        <w:rPr>
          <w:rFonts w:eastAsia="Wingdings"/>
          <w:b/>
          <w:sz w:val="24"/>
          <w:szCs w:val="24"/>
        </w:rPr>
        <w:t xml:space="preserve">all'art. 80, commi 1 e 4 del </w:t>
      </w:r>
      <w:proofErr w:type="spellStart"/>
      <w:r>
        <w:rPr>
          <w:rFonts w:eastAsia="Wingdings"/>
          <w:b/>
          <w:sz w:val="24"/>
          <w:szCs w:val="24"/>
        </w:rPr>
        <w:t>D.Lgs.</w:t>
      </w:r>
      <w:proofErr w:type="spellEnd"/>
      <w:r>
        <w:rPr>
          <w:rFonts w:eastAsia="Wingdings"/>
          <w:b/>
          <w:sz w:val="24"/>
          <w:szCs w:val="24"/>
        </w:rPr>
        <w:t xml:space="preserve"> n. </w:t>
      </w:r>
      <w:r>
        <w:rPr>
          <w:rFonts w:eastAsia="Wingdings"/>
          <w:b/>
          <w:sz w:val="24"/>
          <w:szCs w:val="24"/>
        </w:rPr>
        <w:tab/>
        <w:t>50/2016 relative ai seguenti moti</w:t>
      </w:r>
      <w:r>
        <w:rPr>
          <w:rFonts w:eastAsia="Wingdings"/>
          <w:b/>
          <w:sz w:val="24"/>
          <w:szCs w:val="24"/>
        </w:rPr>
        <w:t xml:space="preserve">vi di esclusione: </w:t>
      </w:r>
      <w:r>
        <w:rPr>
          <w:rFonts w:eastAsia="Wingdings"/>
          <w:sz w:val="24"/>
          <w:szCs w:val="24"/>
        </w:rPr>
        <w:t xml:space="preserve">(selezionare </w:t>
      </w:r>
      <w:r>
        <w:rPr>
          <w:rFonts w:eastAsia="Wingdings"/>
          <w:sz w:val="24"/>
          <w:szCs w:val="24"/>
          <w:u w:val="single"/>
        </w:rPr>
        <w:t>solo se sussistono</w:t>
      </w:r>
      <w:r>
        <w:rPr>
          <w:rFonts w:eastAsia="Wingdings"/>
          <w:sz w:val="24"/>
          <w:szCs w:val="24"/>
        </w:rPr>
        <w:t xml:space="preserve"> i motivi di </w:t>
      </w:r>
      <w:r>
        <w:rPr>
          <w:rFonts w:eastAsia="Wingdings"/>
          <w:sz w:val="24"/>
          <w:szCs w:val="24"/>
        </w:rPr>
        <w:tab/>
        <w:t xml:space="preserve">esclusione di </w:t>
      </w:r>
      <w:r>
        <w:rPr>
          <w:rFonts w:eastAsia="Wingdings" w:cs="TimesNewRomanPS-BoldMT"/>
          <w:sz w:val="24"/>
          <w:szCs w:val="24"/>
        </w:rPr>
        <w:t>cui ai successivi riquadri A, B e C, compilando solamente la/le parte/i di interesse)</w:t>
      </w:r>
    </w:p>
    <w:p w14:paraId="44F10AB3" w14:textId="77777777" w:rsidR="00671B70" w:rsidRDefault="00671B70">
      <w:pPr>
        <w:pStyle w:val="Standard"/>
        <w:jc w:val="both"/>
        <w:rPr>
          <w:i/>
          <w:iCs/>
          <w:sz w:val="24"/>
          <w:szCs w:val="24"/>
        </w:rPr>
      </w:pPr>
    </w:p>
    <w:p w14:paraId="6E344E7D" w14:textId="77777777" w:rsidR="00671B70" w:rsidRDefault="00671B70">
      <w:pPr>
        <w:pStyle w:val="Standard"/>
        <w:jc w:val="center"/>
        <w:rPr>
          <w:rFonts w:eastAsia="Wingdings"/>
          <w:b/>
          <w:sz w:val="24"/>
          <w:szCs w:val="24"/>
        </w:rPr>
      </w:pPr>
    </w:p>
    <w:p w14:paraId="67B40CF7" w14:textId="77777777" w:rsidR="00671B70" w:rsidRDefault="00671B70">
      <w:pPr>
        <w:pStyle w:val="Standard"/>
        <w:rPr>
          <w:rFonts w:eastAsia="Wingdings"/>
          <w:b/>
        </w:rPr>
      </w:pPr>
    </w:p>
    <w:p w14:paraId="01624DCE" w14:textId="77777777" w:rsidR="00671B70" w:rsidRDefault="00CC1647">
      <w:pPr>
        <w:pStyle w:val="Standard"/>
        <w:jc w:val="center"/>
        <w:rPr>
          <w:rFonts w:eastAsia="Wingdings"/>
          <w:b/>
          <w:sz w:val="20"/>
          <w:szCs w:val="20"/>
        </w:rPr>
      </w:pPr>
      <w:r>
        <w:rPr>
          <w:rFonts w:eastAsia="Wingdings"/>
          <w:b/>
          <w:sz w:val="20"/>
          <w:szCs w:val="20"/>
        </w:rPr>
        <w:t>A: MOTIVI LEGATI A CONDANNE PENALI</w:t>
      </w:r>
    </w:p>
    <w:p w14:paraId="334F84CB" w14:textId="77777777" w:rsidR="00671B70" w:rsidRDefault="00671B70">
      <w:pPr>
        <w:pStyle w:val="Standard"/>
      </w:pPr>
    </w:p>
    <w:p w14:paraId="0CA638FE" w14:textId="77777777" w:rsidR="00671B70" w:rsidRDefault="00671B70">
      <w:pPr>
        <w:pStyle w:val="Standard"/>
      </w:pPr>
    </w:p>
    <w:p w14:paraId="5FE50DB3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"/>
        <w:gridCol w:w="9981"/>
      </w:tblGrid>
      <w:tr w:rsidR="00671B70" w14:paraId="75E18829" w14:textId="77777777">
        <w:tblPrEx>
          <w:tblCellMar>
            <w:top w:w="0" w:type="dxa"/>
            <w:bottom w:w="0" w:type="dxa"/>
          </w:tblCellMar>
        </w:tblPrEx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14B6EAB" w14:textId="77777777" w:rsidR="00671B70" w:rsidRDefault="00CC1647">
            <w:pPr>
              <w:pStyle w:val="Standard"/>
              <w:jc w:val="both"/>
              <w:rPr>
                <w:rFonts w:eastAsia="Wingdings"/>
                <w:b/>
                <w:sz w:val="16"/>
                <w:szCs w:val="16"/>
              </w:rPr>
            </w:pPr>
            <w:r>
              <w:rPr>
                <w:rFonts w:eastAsia="Wingdings"/>
                <w:b/>
                <w:sz w:val="16"/>
                <w:szCs w:val="16"/>
              </w:rPr>
              <w:t xml:space="preserve">(Art. 80 comma 1 del </w:t>
            </w:r>
            <w:proofErr w:type="spellStart"/>
            <w:r>
              <w:rPr>
                <w:rFonts w:eastAsia="Wingdings"/>
                <w:b/>
                <w:sz w:val="16"/>
                <w:szCs w:val="16"/>
              </w:rPr>
              <w:t>D.Lgs.</w:t>
            </w:r>
            <w:proofErr w:type="spellEnd"/>
            <w:r>
              <w:rPr>
                <w:rFonts w:eastAsia="Wingdings"/>
                <w:b/>
                <w:sz w:val="16"/>
                <w:szCs w:val="16"/>
              </w:rPr>
              <w:t xml:space="preserve"> 50/2016):</w:t>
            </w:r>
          </w:p>
        </w:tc>
      </w:tr>
      <w:tr w:rsidR="00671B70" w14:paraId="728086E0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831786A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a)</w:t>
            </w:r>
          </w:p>
          <w:p w14:paraId="4CE56D86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b)</w:t>
            </w:r>
          </w:p>
          <w:p w14:paraId="18A7808E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b </w:t>
            </w:r>
            <w:r>
              <w:rPr>
                <w:rFonts w:eastAsia="Wingdings"/>
                <w:lang w:bidi="ar-SA"/>
              </w:rPr>
              <w:t>-bis)</w:t>
            </w:r>
          </w:p>
          <w:p w14:paraId="6CFB7703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c)</w:t>
            </w:r>
          </w:p>
          <w:p w14:paraId="0611AD79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d)</w:t>
            </w:r>
          </w:p>
          <w:p w14:paraId="6F38A657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e)</w:t>
            </w:r>
          </w:p>
          <w:p w14:paraId="6B5237F6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f)</w:t>
            </w:r>
          </w:p>
          <w:p w14:paraId="4C39C8FC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g)</w:t>
            </w:r>
          </w:p>
        </w:tc>
        <w:tc>
          <w:tcPr>
            <w:tcW w:w="99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E045AF" w14:textId="77777777" w:rsidR="00671B70" w:rsidRDefault="00CC1647">
            <w:pPr>
              <w:pStyle w:val="Standard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Partecipazione a un’organizzazione criminale (reati di cui all'art. 80 comma 1 lett. a) del </w:t>
            </w:r>
            <w:proofErr w:type="spellStart"/>
            <w:r>
              <w:rPr>
                <w:rFonts w:eastAsia="Wingdings"/>
                <w:lang w:bidi="ar-SA"/>
              </w:rPr>
              <w:t>D.Lgs.</w:t>
            </w:r>
            <w:proofErr w:type="spellEnd"/>
            <w:r>
              <w:rPr>
                <w:rFonts w:eastAsia="Wingdings"/>
                <w:lang w:bidi="ar-SA"/>
              </w:rPr>
              <w:t xml:space="preserve"> 50/2016;</w:t>
            </w:r>
          </w:p>
          <w:p w14:paraId="39DE381F" w14:textId="77777777" w:rsidR="00671B70" w:rsidRDefault="00CC1647">
            <w:pPr>
              <w:pStyle w:val="Standard"/>
              <w:jc w:val="both"/>
            </w:pPr>
            <w:r>
              <w:rPr>
                <w:rFonts w:eastAsia="Wingdings"/>
                <w:lang w:bidi="ar-SA"/>
              </w:rPr>
              <w:t xml:space="preserve">Corruzione </w:t>
            </w:r>
            <w:r>
              <w:rPr>
                <w:lang w:bidi="ar-SA"/>
              </w:rPr>
              <w:t xml:space="preserve">(reati di cui all'art. 80 comma 1 lett. b) del </w:t>
            </w:r>
            <w:proofErr w:type="spellStart"/>
            <w:r>
              <w:rPr>
                <w:lang w:bidi="ar-SA"/>
              </w:rPr>
              <w:t>D.Lgs.</w:t>
            </w:r>
            <w:proofErr w:type="spellEnd"/>
            <w:r>
              <w:rPr>
                <w:lang w:bidi="ar-SA"/>
              </w:rPr>
              <w:t xml:space="preserve"> 50/20016)</w:t>
            </w:r>
            <w:r>
              <w:rPr>
                <w:rFonts w:eastAsia="Wingdings"/>
                <w:lang w:bidi="ar-SA"/>
              </w:rPr>
              <w:t>;</w:t>
            </w:r>
          </w:p>
          <w:p w14:paraId="1D1BC62B" w14:textId="77777777" w:rsidR="00671B70" w:rsidRDefault="00CC1647">
            <w:pPr>
              <w:pStyle w:val="Standard"/>
              <w:jc w:val="both"/>
              <w:rPr>
                <w:lang w:bidi="ar-SA"/>
              </w:rPr>
            </w:pPr>
            <w:r>
              <w:rPr>
                <w:lang w:bidi="ar-SA"/>
              </w:rPr>
              <w:t>False comunicazioni sociali di cui agli articoli 26</w:t>
            </w:r>
            <w:r>
              <w:rPr>
                <w:lang w:bidi="ar-SA"/>
              </w:rPr>
              <w:t>21 e 2622 del codice civile</w:t>
            </w:r>
          </w:p>
          <w:p w14:paraId="4D8E2F58" w14:textId="77777777" w:rsidR="00671B70" w:rsidRDefault="00CC1647">
            <w:pPr>
              <w:pStyle w:val="Standard"/>
              <w:jc w:val="both"/>
            </w:pPr>
            <w:r>
              <w:rPr>
                <w:rFonts w:eastAsia="Wingdings"/>
                <w:lang w:bidi="ar-SA"/>
              </w:rPr>
              <w:t xml:space="preserve">Frode </w:t>
            </w:r>
            <w:r>
              <w:rPr>
                <w:lang w:bidi="ar-SA"/>
              </w:rPr>
              <w:t xml:space="preserve">(reati di cui all'art. 80 comma 1 lett. c) del </w:t>
            </w:r>
            <w:proofErr w:type="spellStart"/>
            <w:r>
              <w:rPr>
                <w:lang w:bidi="ar-SA"/>
              </w:rPr>
              <w:t>D.Lgs.</w:t>
            </w:r>
            <w:proofErr w:type="spellEnd"/>
            <w:r>
              <w:rPr>
                <w:lang w:bidi="ar-SA"/>
              </w:rPr>
              <w:t xml:space="preserve"> 50/2016)</w:t>
            </w:r>
            <w:r>
              <w:rPr>
                <w:rFonts w:eastAsia="Wingdings"/>
                <w:lang w:bidi="ar-SA"/>
              </w:rPr>
              <w:t>;</w:t>
            </w:r>
          </w:p>
          <w:p w14:paraId="62BB26FF" w14:textId="77777777" w:rsidR="00671B70" w:rsidRDefault="00CC1647">
            <w:pPr>
              <w:pStyle w:val="Standard"/>
              <w:jc w:val="both"/>
            </w:pPr>
            <w:r>
              <w:rPr>
                <w:rFonts w:eastAsia="Wingdings"/>
                <w:lang w:bidi="ar-SA"/>
              </w:rPr>
              <w:t>Reati terror</w:t>
            </w:r>
            <w:r>
              <w:rPr>
                <w:rFonts w:eastAsia="Wingdings"/>
              </w:rPr>
              <w:t>istici o reati connessi alle attività terroristiche (</w:t>
            </w:r>
            <w:r>
              <w:t xml:space="preserve">reati di cui all'art. 80 comma 1 lett. d) del </w:t>
            </w:r>
            <w:proofErr w:type="spellStart"/>
            <w:r>
              <w:t>D.Lgs.</w:t>
            </w:r>
            <w:proofErr w:type="spellEnd"/>
            <w:r>
              <w:t xml:space="preserve"> 50/2016)</w:t>
            </w:r>
            <w:r>
              <w:rPr>
                <w:rFonts w:eastAsia="Wingdings"/>
              </w:rPr>
              <w:t>;</w:t>
            </w:r>
          </w:p>
          <w:p w14:paraId="40D3F148" w14:textId="77777777" w:rsidR="00671B70" w:rsidRDefault="00CC1647">
            <w:pPr>
              <w:pStyle w:val="Standard"/>
              <w:jc w:val="both"/>
            </w:pPr>
            <w:r>
              <w:rPr>
                <w:rFonts w:eastAsia="Wingdings"/>
              </w:rPr>
              <w:t>Riciclaggio di proventi di att</w:t>
            </w:r>
            <w:r>
              <w:rPr>
                <w:rFonts w:eastAsia="Wingdings"/>
              </w:rPr>
              <w:t xml:space="preserve">ività criminose o finanziamento del terrorismo </w:t>
            </w:r>
            <w:r>
              <w:t xml:space="preserve">(reati di cui all'art. 80 comma 1 lett. e) del </w:t>
            </w:r>
            <w:proofErr w:type="spellStart"/>
            <w:r>
              <w:t>D.Lgs.</w:t>
            </w:r>
            <w:proofErr w:type="spellEnd"/>
            <w:r>
              <w:t xml:space="preserve"> 50/2016)</w:t>
            </w:r>
            <w:r>
              <w:rPr>
                <w:rFonts w:eastAsia="Wingdings"/>
              </w:rPr>
              <w:t>;</w:t>
            </w:r>
          </w:p>
          <w:p w14:paraId="1DDC3F89" w14:textId="77777777" w:rsidR="00671B70" w:rsidRDefault="00CC1647">
            <w:pPr>
              <w:pStyle w:val="Standard"/>
              <w:jc w:val="both"/>
            </w:pPr>
            <w:r>
              <w:rPr>
                <w:rFonts w:eastAsia="Wingdings"/>
              </w:rPr>
              <w:t xml:space="preserve">Lavoro minorile e altre forme di tratta di esseri umani </w:t>
            </w:r>
            <w:r>
              <w:t xml:space="preserve">(reati di cui all'art. 80 comma 1 lett. f) del </w:t>
            </w:r>
            <w:proofErr w:type="spellStart"/>
            <w:r>
              <w:t>D.Lgs.</w:t>
            </w:r>
            <w:proofErr w:type="spellEnd"/>
            <w:r>
              <w:t xml:space="preserve"> 50/2016)</w:t>
            </w:r>
            <w:r>
              <w:rPr>
                <w:rFonts w:eastAsia="Wingdings"/>
              </w:rPr>
              <w:t>;</w:t>
            </w:r>
          </w:p>
          <w:p w14:paraId="257E1F39" w14:textId="77777777" w:rsidR="00671B70" w:rsidRDefault="00CC1647">
            <w:pPr>
              <w:pStyle w:val="Standard"/>
              <w:jc w:val="both"/>
            </w:pPr>
            <w:r>
              <w:rPr>
                <w:rFonts w:eastAsia="Wingdings"/>
              </w:rPr>
              <w:t>Ogni altro delitto da cui</w:t>
            </w:r>
            <w:r>
              <w:rPr>
                <w:rFonts w:eastAsia="Wingdings"/>
              </w:rPr>
              <w:t xml:space="preserve"> derivi, quale pena accessoria, l'incapacità di contrattare con la pubblica amministrazione </w:t>
            </w:r>
            <w:r>
              <w:t xml:space="preserve">(reati di cui all'art. 80 comma 1 lett. g) del </w:t>
            </w:r>
            <w:proofErr w:type="spellStart"/>
            <w:r>
              <w:t>D.Lgs.</w:t>
            </w:r>
            <w:proofErr w:type="spellEnd"/>
            <w:r>
              <w:t xml:space="preserve"> 50/2016)</w:t>
            </w:r>
          </w:p>
        </w:tc>
      </w:tr>
    </w:tbl>
    <w:p w14:paraId="47C32FEB" w14:textId="77777777" w:rsidR="00671B70" w:rsidRDefault="00671B70">
      <w:pPr>
        <w:pStyle w:val="Standard"/>
      </w:pPr>
    </w:p>
    <w:p w14:paraId="26121D9E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5672"/>
      </w:tblGrid>
      <w:tr w:rsidR="00671B70" w14:paraId="7F188ECF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0708AC" w14:textId="77777777" w:rsidR="00671B70" w:rsidRDefault="00CC1647">
            <w:pPr>
              <w:pStyle w:val="Standard"/>
              <w:spacing w:before="113" w:after="113"/>
            </w:pPr>
            <w:r>
              <w:rPr>
                <w:rFonts w:eastAsia="Wingdings"/>
                <w:b/>
                <w:sz w:val="20"/>
                <w:szCs w:val="20"/>
                <w:u w:val="single"/>
              </w:rPr>
              <w:t>3.A.1</w:t>
            </w:r>
            <w:r>
              <w:rPr>
                <w:rFonts w:eastAsia="Wingdings"/>
                <w:b/>
                <w:sz w:val="20"/>
                <w:szCs w:val="20"/>
              </w:rPr>
              <w:t xml:space="preserve"> </w:t>
            </w:r>
            <w:r>
              <w:rPr>
                <w:rFonts w:eastAsia="Wingdings"/>
                <w:b/>
                <w:bCs/>
                <w:sz w:val="20"/>
                <w:szCs w:val="20"/>
              </w:rPr>
              <w:t xml:space="preserve">Motivi legati a condanne penali ai sensi dell’art. 80 comma 1 del </w:t>
            </w:r>
            <w:proofErr w:type="spellStart"/>
            <w:r>
              <w:rPr>
                <w:rFonts w:eastAsia="Wingdings"/>
                <w:b/>
                <w:bCs/>
                <w:sz w:val="20"/>
                <w:szCs w:val="20"/>
              </w:rPr>
              <w:t>D.Lgs.</w:t>
            </w:r>
            <w:proofErr w:type="spellEnd"/>
            <w:r>
              <w:rPr>
                <w:rFonts w:eastAsia="Wingdings"/>
                <w:b/>
                <w:bCs/>
                <w:sz w:val="20"/>
                <w:szCs w:val="20"/>
              </w:rPr>
              <w:t xml:space="preserve"> 50/2016: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E472E5" w14:textId="77777777" w:rsidR="00671B70" w:rsidRDefault="00CC1647">
            <w:pPr>
              <w:pStyle w:val="Standard"/>
              <w:spacing w:before="113" w:after="113"/>
              <w:jc w:val="center"/>
              <w:rPr>
                <w:rFonts w:eastAsia="Wingdings"/>
                <w:b/>
                <w:sz w:val="16"/>
                <w:szCs w:val="16"/>
              </w:rPr>
            </w:pPr>
            <w:r>
              <w:rPr>
                <w:rFonts w:eastAsia="Wingdings"/>
                <w:b/>
                <w:sz w:val="16"/>
                <w:szCs w:val="16"/>
              </w:rPr>
              <w:t>Risposta</w:t>
            </w:r>
          </w:p>
        </w:tc>
      </w:tr>
      <w:tr w:rsidR="00671B70" w14:paraId="747FA85C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C2B904F" w14:textId="77777777" w:rsidR="00671B70" w:rsidRDefault="00CC1647">
            <w:pPr>
              <w:pStyle w:val="Standard"/>
              <w:spacing w:before="113" w:after="113" w:line="276" w:lineRule="auto"/>
              <w:jc w:val="both"/>
            </w:pPr>
            <w:r>
              <w:rPr>
                <w:rFonts w:eastAsia="Wingdings"/>
                <w:b/>
                <w:bCs/>
                <w:sz w:val="16"/>
                <w:szCs w:val="16"/>
                <w:u w:val="single"/>
              </w:rPr>
              <w:t>3.A.1.1</w:t>
            </w:r>
            <w:r>
              <w:rPr>
                <w:rFonts w:eastAsia="Wingdings"/>
                <w:b/>
                <w:bCs/>
                <w:sz w:val="16"/>
                <w:szCs w:val="16"/>
              </w:rPr>
              <w:t xml:space="preserve"> L’operatore economico, ovvero una persona che è membro del suo consiglio di amministrazione, di direzione o di vigilanza o che vi ha poteri di rappresentanza, di decisione o di controllo (art. 80 comma 3 </w:t>
            </w:r>
            <w:proofErr w:type="spellStart"/>
            <w:r>
              <w:rPr>
                <w:rFonts w:eastAsia="Wingdings"/>
                <w:b/>
                <w:bCs/>
                <w:sz w:val="16"/>
                <w:szCs w:val="16"/>
              </w:rPr>
              <w:t>D.Lgs.</w:t>
            </w:r>
            <w:proofErr w:type="spellEnd"/>
            <w:r>
              <w:rPr>
                <w:rFonts w:eastAsia="Wingdings"/>
                <w:b/>
                <w:bCs/>
                <w:sz w:val="16"/>
                <w:szCs w:val="16"/>
              </w:rPr>
              <w:t xml:space="preserve"> 50/2016) sono stati condannati con sentenza </w:t>
            </w:r>
            <w:r>
              <w:rPr>
                <w:rFonts w:eastAsia="Wingdings"/>
                <w:b/>
                <w:bCs/>
                <w:sz w:val="16"/>
                <w:szCs w:val="16"/>
              </w:rPr>
              <w:t>definitiva per uno dei motivi sopra indicati con sentenza pronunciata non più di cinque anni fa o in seguito alla quale sia ancora applicabile un periodo di esclusione stabilito direttamente nella sentenza?</w:t>
            </w:r>
          </w:p>
          <w:p w14:paraId="5E4C234E" w14:textId="77777777" w:rsidR="00671B70" w:rsidRDefault="00CC1647">
            <w:pPr>
              <w:pStyle w:val="Standard"/>
              <w:spacing w:before="100"/>
              <w:jc w:val="both"/>
              <w:rPr>
                <w:rFonts w:eastAsia="Wingdings"/>
                <w:b/>
                <w:bCs/>
                <w:u w:val="single"/>
              </w:rPr>
            </w:pPr>
            <w:r>
              <w:rPr>
                <w:rFonts w:eastAsia="Wingdings"/>
                <w:b/>
                <w:bCs/>
                <w:u w:val="single"/>
              </w:rPr>
              <w:t>IN CASO AFFERMATIVO PROSEGUIRE ALTRIMENTI SALTARE</w:t>
            </w:r>
            <w:r>
              <w:rPr>
                <w:rFonts w:eastAsia="Wingdings"/>
                <w:b/>
                <w:bCs/>
                <w:u w:val="single"/>
              </w:rPr>
              <w:t xml:space="preserve"> AL PUNTO </w:t>
            </w:r>
            <w:proofErr w:type="gramStart"/>
            <w:r>
              <w:rPr>
                <w:rFonts w:eastAsia="Wingdings"/>
                <w:b/>
                <w:bCs/>
                <w:u w:val="single"/>
              </w:rPr>
              <w:t>3.B.</w:t>
            </w:r>
            <w:proofErr w:type="gramEnd"/>
            <w:r>
              <w:rPr>
                <w:rFonts w:eastAsia="Wingdings"/>
                <w:b/>
                <w:bCs/>
                <w:u w:val="single"/>
              </w:rPr>
              <w:t>1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F343E0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74214B6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06AD645" w14:textId="77777777" w:rsidR="00671B70" w:rsidRDefault="00CC1647">
            <w:pPr>
              <w:pStyle w:val="Standard"/>
              <w:numPr>
                <w:ilvl w:val="0"/>
                <w:numId w:val="7"/>
              </w:numPr>
              <w:spacing w:before="113" w:after="113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 xml:space="preserve">La data della condanna, quali punti riguarda tra quelli riportati sopra (nel riquadro grigio) da A </w:t>
            </w:r>
            <w:proofErr w:type="spellStart"/>
            <w:r>
              <w:rPr>
                <w:rFonts w:eastAsia="Wingdings"/>
              </w:rPr>
              <w:t>a</w:t>
            </w:r>
            <w:proofErr w:type="spellEnd"/>
            <w:r>
              <w:rPr>
                <w:rFonts w:eastAsia="Wingdings"/>
              </w:rPr>
              <w:t xml:space="preserve"> G e la norma violata (*).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DAAF0DA" w14:textId="77777777" w:rsidR="00671B70" w:rsidRDefault="00CC1647">
            <w:pPr>
              <w:pStyle w:val="TableContents"/>
              <w:spacing w:before="113" w:after="113"/>
            </w:pPr>
            <w:r>
              <w:t xml:space="preserve">Data della condanna     </w:t>
            </w:r>
          </w:p>
          <w:p w14:paraId="21E6C898" w14:textId="77777777" w:rsidR="00671B70" w:rsidRDefault="00CC1647">
            <w:pPr>
              <w:pStyle w:val="TableContents"/>
              <w:spacing w:before="113" w:after="113"/>
            </w:pPr>
            <w:r>
              <w:rPr>
                <w:rFonts w:eastAsia="Wingdings"/>
              </w:rPr>
              <w:t xml:space="preserve">Reato di cui alla lettera  </w:t>
            </w:r>
          </w:p>
          <w:p w14:paraId="2DAA2A30" w14:textId="77777777" w:rsidR="00671B70" w:rsidRDefault="00CC1647">
            <w:pPr>
              <w:pStyle w:val="TableContents"/>
              <w:spacing w:before="113" w:after="113"/>
            </w:pPr>
            <w:r>
              <w:t>Norme violate:</w:t>
            </w:r>
          </w:p>
        </w:tc>
      </w:tr>
      <w:tr w:rsidR="00671B70" w14:paraId="524740C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5691B3" w14:textId="77777777" w:rsidR="00671B70" w:rsidRDefault="00CC1647">
            <w:pPr>
              <w:pStyle w:val="Standard"/>
              <w:numPr>
                <w:ilvl w:val="0"/>
                <w:numId w:val="7"/>
              </w:numPr>
              <w:spacing w:before="113" w:after="113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Durata della condanna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0204D6D" w14:textId="77777777" w:rsidR="00671B70" w:rsidRDefault="00CC1647">
            <w:pPr>
              <w:pStyle w:val="TableContents"/>
              <w:spacing w:before="113" w:after="113"/>
            </w:pPr>
            <w:r>
              <w:t xml:space="preserve">Durata della </w:t>
            </w:r>
            <w:r>
              <w:t xml:space="preserve">condanna  </w:t>
            </w:r>
          </w:p>
        </w:tc>
      </w:tr>
      <w:tr w:rsidR="00671B70" w14:paraId="4D5A57B0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28D5855" w14:textId="77777777" w:rsidR="00671B70" w:rsidRDefault="00CC1647">
            <w:pPr>
              <w:pStyle w:val="Standard"/>
              <w:numPr>
                <w:ilvl w:val="0"/>
                <w:numId w:val="7"/>
              </w:numPr>
              <w:spacing w:before="113" w:after="113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Dati identificativi delle persone condannate,</w:t>
            </w:r>
          </w:p>
        </w:tc>
        <w:tc>
          <w:tcPr>
            <w:tcW w:w="5672" w:type="dxa"/>
            <w:tcBorders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826B47" w14:textId="77777777" w:rsidR="00671B70" w:rsidRDefault="00CC1647">
            <w:pPr>
              <w:pStyle w:val="TableContents"/>
              <w:spacing w:before="113" w:after="113"/>
            </w:pPr>
            <w:r>
              <w:t>Dati identificativi delle persone condannate:</w:t>
            </w:r>
          </w:p>
        </w:tc>
      </w:tr>
      <w:tr w:rsidR="00671B70" w14:paraId="0928ED63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E2CD10" w14:textId="77777777" w:rsidR="00671B70" w:rsidRDefault="00CC1647">
            <w:pPr>
              <w:pStyle w:val="Standard"/>
              <w:numPr>
                <w:ilvl w:val="0"/>
                <w:numId w:val="7"/>
              </w:numPr>
              <w:spacing w:before="113" w:after="113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lastRenderedPageBreak/>
              <w:t>Se la durata del periodo di esclusione è stabilita direttamente nella sentenza di condanna indicare</w:t>
            </w:r>
          </w:p>
        </w:tc>
        <w:tc>
          <w:tcPr>
            <w:tcW w:w="5672" w:type="dxa"/>
            <w:tcBorders>
              <w:top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E1954A" w14:textId="77777777" w:rsidR="00671B70" w:rsidRDefault="00671B70">
            <w:pPr>
              <w:pStyle w:val="TableContents"/>
              <w:spacing w:before="113" w:after="113"/>
            </w:pPr>
          </w:p>
        </w:tc>
      </w:tr>
      <w:tr w:rsidR="00671B70" w14:paraId="21BA29E0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227969B" w14:textId="77777777" w:rsidR="00671B70" w:rsidRDefault="00CC1647">
            <w:pPr>
              <w:pStyle w:val="Standard"/>
              <w:numPr>
                <w:ilvl w:val="1"/>
                <w:numId w:val="7"/>
              </w:numPr>
              <w:spacing w:before="113" w:after="113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Durata dell’esclusione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3C96F28" w14:textId="77777777" w:rsidR="00671B70" w:rsidRDefault="00CC1647">
            <w:pPr>
              <w:pStyle w:val="TableContents"/>
              <w:spacing w:before="113" w:after="113"/>
            </w:pPr>
            <w:r>
              <w:t xml:space="preserve">Durata </w:t>
            </w:r>
            <w:r>
              <w:t xml:space="preserve">dell’esclusione   </w:t>
            </w:r>
          </w:p>
        </w:tc>
      </w:tr>
      <w:tr w:rsidR="00671B70" w14:paraId="207A04D6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DE546C5" w14:textId="77777777" w:rsidR="00671B70" w:rsidRDefault="00CC1647">
            <w:pPr>
              <w:pStyle w:val="Standard"/>
              <w:numPr>
                <w:ilvl w:val="1"/>
                <w:numId w:val="7"/>
              </w:numPr>
              <w:spacing w:before="113" w:after="113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Reato di cui alla lettera di riferimento (vedi riquadro sopra)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D8EFF2" w14:textId="77777777" w:rsidR="00671B70" w:rsidRDefault="00CC1647">
            <w:pPr>
              <w:pStyle w:val="TableContents"/>
              <w:spacing w:before="113" w:after="113"/>
            </w:pPr>
            <w:r>
              <w:rPr>
                <w:rFonts w:eastAsia="Wingdings"/>
              </w:rPr>
              <w:t xml:space="preserve">Reato di cui alla lettera  </w:t>
            </w:r>
          </w:p>
        </w:tc>
      </w:tr>
      <w:tr w:rsidR="00671B70" w14:paraId="34C0FA28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184B21" w14:textId="77777777" w:rsidR="00671B70" w:rsidRDefault="00CC1647">
            <w:pPr>
              <w:pStyle w:val="Standard"/>
              <w:spacing w:line="200" w:lineRule="exact"/>
              <w:jc w:val="both"/>
              <w:rPr>
                <w:rFonts w:eastAsia="Wingdings"/>
                <w:b/>
                <w:bCs/>
                <w:lang w:bidi="ar-SA"/>
              </w:rPr>
            </w:pPr>
            <w:r>
              <w:rPr>
                <w:rFonts w:eastAsia="Wingdings"/>
                <w:b/>
                <w:bCs/>
                <w:lang w:bidi="ar-SA"/>
              </w:rPr>
              <w:t xml:space="preserve">In caso di sentenze di condanna, l'operatore economico ha adottato misure sufficienti a dimostrare la sua affidabilità nonostante </w:t>
            </w:r>
            <w:r>
              <w:rPr>
                <w:rFonts w:eastAsia="Wingdings"/>
                <w:b/>
                <w:bCs/>
                <w:lang w:bidi="ar-SA"/>
              </w:rPr>
              <w:t>l'esistenza di un pertinente motivo di esclusione (autodisciplina o “Self-</w:t>
            </w:r>
            <w:proofErr w:type="spellStart"/>
            <w:r>
              <w:rPr>
                <w:rFonts w:eastAsia="Wingdings"/>
                <w:b/>
                <w:bCs/>
                <w:lang w:bidi="ar-SA"/>
              </w:rPr>
              <w:t>Cleaning</w:t>
            </w:r>
            <w:proofErr w:type="spellEnd"/>
            <w:r>
              <w:rPr>
                <w:rFonts w:eastAsia="Wingdings"/>
                <w:b/>
                <w:bCs/>
                <w:lang w:bidi="ar-SA"/>
              </w:rPr>
              <w:t>”, cfr. articolo 80, comma 7)?</w:t>
            </w:r>
          </w:p>
          <w:p w14:paraId="3306EC1C" w14:textId="77777777" w:rsidR="00671B70" w:rsidRDefault="00CC1647">
            <w:pPr>
              <w:pStyle w:val="Standard"/>
              <w:spacing w:before="170" w:line="200" w:lineRule="exact"/>
              <w:jc w:val="both"/>
              <w:rPr>
                <w:rFonts w:eastAsia="Wingdings"/>
                <w:b/>
                <w:bCs/>
                <w:u w:val="single"/>
                <w:lang w:bidi="ar-SA"/>
              </w:rPr>
            </w:pPr>
            <w:r>
              <w:rPr>
                <w:rFonts w:eastAsia="Wingdings"/>
                <w:b/>
                <w:bCs/>
                <w:u w:val="single"/>
                <w:lang w:bidi="ar-SA"/>
              </w:rPr>
              <w:t xml:space="preserve">IN CASO AFFERMATIVO PROSEGUIRE ALTRIMENTI SALTARE AL PUNTO </w:t>
            </w:r>
            <w:proofErr w:type="gramStart"/>
            <w:r>
              <w:rPr>
                <w:rFonts w:eastAsia="Wingdings"/>
                <w:b/>
                <w:bCs/>
                <w:u w:val="single"/>
                <w:lang w:bidi="ar-SA"/>
              </w:rPr>
              <w:t>3.B.</w:t>
            </w:r>
            <w:proofErr w:type="gramEnd"/>
            <w:r>
              <w:rPr>
                <w:rFonts w:eastAsia="Wingdings"/>
                <w:b/>
                <w:bCs/>
                <w:u w:val="single"/>
                <w:lang w:bidi="ar-SA"/>
              </w:rPr>
              <w:t>1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B9CADB6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032583A2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499E9B" w14:textId="77777777" w:rsidR="00671B70" w:rsidRDefault="00CC1647">
            <w:pPr>
              <w:pStyle w:val="Standard"/>
              <w:numPr>
                <w:ilvl w:val="0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La sentenza di condanna definitiva ha riconosciuto l’attenuante della collab</w:t>
            </w:r>
            <w:r>
              <w:rPr>
                <w:rFonts w:eastAsia="Wingdings"/>
                <w:lang w:bidi="ar-SA"/>
              </w:rPr>
              <w:t>orazione come definita dalle singole fattispecie di reato?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56847D" w14:textId="77777777" w:rsidR="00671B70" w:rsidRDefault="00671B70">
            <w:pPr>
              <w:pStyle w:val="Standard"/>
              <w:snapToGrid w:val="0"/>
              <w:spacing w:before="113" w:after="113"/>
              <w:rPr>
                <w:rFonts w:eastAsia="Wingdings"/>
              </w:rPr>
            </w:pPr>
          </w:p>
        </w:tc>
      </w:tr>
      <w:tr w:rsidR="00671B70" w14:paraId="618781A5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137979F" w14:textId="77777777" w:rsidR="00671B70" w:rsidRDefault="00CC1647">
            <w:pPr>
              <w:pStyle w:val="Standard"/>
              <w:numPr>
                <w:ilvl w:val="0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Se la sentenza definitiva di condanna prevede una pena detentiva non superiore a 18 mesi?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C08A53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DB15229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857B92" w14:textId="77777777" w:rsidR="00671B70" w:rsidRDefault="00CC1647">
            <w:pPr>
              <w:pStyle w:val="Standard"/>
              <w:numPr>
                <w:ilvl w:val="0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In caso di risposta affermativa per le ipotesi A e/o B, i soggetti di cui all’art. 80, comma 3, del </w:t>
            </w:r>
            <w:r>
              <w:rPr>
                <w:rFonts w:eastAsia="Wingdings"/>
                <w:lang w:bidi="ar-SA"/>
              </w:rPr>
              <w:t>Codice: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E267B4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F2DE0B1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A9CCB5" w14:textId="77777777" w:rsidR="00671B70" w:rsidRDefault="00CC1647">
            <w:pPr>
              <w:pStyle w:val="Standard"/>
              <w:numPr>
                <w:ilvl w:val="1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hanno risarcito interamente il danno?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1EFF1D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60E8B51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11A206" w14:textId="77777777" w:rsidR="00671B70" w:rsidRDefault="00CC1647">
            <w:pPr>
              <w:pStyle w:val="Standard"/>
              <w:numPr>
                <w:ilvl w:val="1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si sono impegnati formalmente a risarcire il danno?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5816ABD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78C835F1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782ACA" w14:textId="77777777" w:rsidR="00671B70" w:rsidRDefault="00CC1647">
            <w:pPr>
              <w:pStyle w:val="Standard"/>
              <w:numPr>
                <w:ilvl w:val="0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per le ipotesi A e/o B l’operatore economico ha adottato misure di carattere tecnico o organizzativo e relativi al personale idonei a prevenire </w:t>
            </w:r>
            <w:r>
              <w:rPr>
                <w:rFonts w:eastAsia="Wingdings"/>
                <w:lang w:bidi="ar-SA"/>
              </w:rPr>
              <w:t xml:space="preserve">ulteriori illeciti o </w:t>
            </w:r>
            <w:proofErr w:type="gramStart"/>
            <w:r>
              <w:rPr>
                <w:rFonts w:eastAsia="Wingdings"/>
                <w:lang w:bidi="ar-SA"/>
              </w:rPr>
              <w:t>reati ?</w:t>
            </w:r>
            <w:proofErr w:type="gramEnd"/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0E75C0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7F90036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3CA4DAC" w14:textId="77777777" w:rsidR="00671B70" w:rsidRDefault="00CC1647">
            <w:pPr>
              <w:pStyle w:val="Standard"/>
              <w:spacing w:before="113" w:after="113" w:line="200" w:lineRule="exact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</w:t>
            </w:r>
            <w:r>
              <w:rPr>
                <w:rFonts w:eastAsia="Wingdings"/>
                <w:lang w:bidi="ar-SA"/>
              </w:rPr>
              <w:t xml:space="preserve"> elencare la documentazione pertinente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128158" w14:textId="77777777" w:rsidR="00671B70" w:rsidRDefault="00CC1647">
            <w:pPr>
              <w:pStyle w:val="TableContents"/>
              <w:spacing w:before="113" w:after="113"/>
            </w:pPr>
            <w:r>
              <w:t>Documentazione pertinente:</w:t>
            </w:r>
          </w:p>
        </w:tc>
      </w:tr>
      <w:tr w:rsidR="00671B70" w14:paraId="3D937E2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689D92F" w14:textId="77777777" w:rsidR="00671B70" w:rsidRDefault="00CC1647">
            <w:pPr>
              <w:pStyle w:val="Standard"/>
              <w:numPr>
                <w:ilvl w:val="0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Se le sentenze di condanne sono state emesse nei confronti dei soggetti cessati di cui all’art. 80 comma 3, indicare le misure che </w:t>
            </w:r>
            <w:r>
              <w:rPr>
                <w:rFonts w:eastAsia="Wingdings"/>
                <w:lang w:bidi="ar-SA"/>
              </w:rPr>
              <w:t>dimostrano la completa ed effettiva dissociazione dalla condotta penalmente sanzionata:</w:t>
            </w:r>
          </w:p>
        </w:tc>
        <w:tc>
          <w:tcPr>
            <w:tcW w:w="5672" w:type="dxa"/>
            <w:tcBorders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5D9114" w14:textId="77777777" w:rsidR="00671B70" w:rsidRDefault="00CC1647">
            <w:pPr>
              <w:pStyle w:val="TableContents"/>
              <w:spacing w:before="113" w:after="113"/>
            </w:pPr>
            <w:r>
              <w:t>Misure adottate:</w:t>
            </w:r>
          </w:p>
        </w:tc>
      </w:tr>
    </w:tbl>
    <w:p w14:paraId="5E5BD930" w14:textId="77777777" w:rsidR="00671B70" w:rsidRDefault="00671B70">
      <w:pPr>
        <w:pStyle w:val="Standard"/>
      </w:pPr>
    </w:p>
    <w:p w14:paraId="04A7EEAB" w14:textId="77777777" w:rsidR="00671B70" w:rsidRDefault="00671B70">
      <w:pPr>
        <w:pStyle w:val="Standard"/>
      </w:pPr>
    </w:p>
    <w:p w14:paraId="397BBCA3" w14:textId="77777777" w:rsidR="00671B70" w:rsidRDefault="00671B70">
      <w:pPr>
        <w:pStyle w:val="Standard"/>
      </w:pPr>
    </w:p>
    <w:p w14:paraId="5B007AA0" w14:textId="77777777" w:rsidR="00671B70" w:rsidRDefault="00CC1647">
      <w:pPr>
        <w:pStyle w:val="Standard"/>
        <w:jc w:val="center"/>
        <w:rPr>
          <w:rFonts w:eastAsia="Wingdings"/>
          <w:b/>
          <w:sz w:val="20"/>
          <w:szCs w:val="20"/>
        </w:rPr>
      </w:pPr>
      <w:r>
        <w:rPr>
          <w:rFonts w:eastAsia="Wingdings"/>
          <w:b/>
          <w:sz w:val="20"/>
          <w:szCs w:val="20"/>
        </w:rPr>
        <w:t>B: MOTIVI LEGATI AL PAGAMENTO DI IMPOSTE O CONTRIBUTI PREVIDENZIALI</w:t>
      </w:r>
    </w:p>
    <w:p w14:paraId="3C6D3BEB" w14:textId="77777777" w:rsidR="00671B70" w:rsidRDefault="00671B70">
      <w:pPr>
        <w:pStyle w:val="Standard"/>
      </w:pPr>
    </w:p>
    <w:p w14:paraId="45A08083" w14:textId="77777777" w:rsidR="00671B70" w:rsidRDefault="00671B70">
      <w:pPr>
        <w:pStyle w:val="Standard"/>
      </w:pPr>
    </w:p>
    <w:p w14:paraId="396EE8C6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71B70" w14:paraId="582D2D77" w14:textId="77777777">
        <w:tblPrEx>
          <w:tblCellMar>
            <w:top w:w="0" w:type="dxa"/>
            <w:bottom w:w="0" w:type="dxa"/>
          </w:tblCellMar>
        </w:tblPrEx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EE4BCD5" w14:textId="77777777" w:rsidR="00671B70" w:rsidRDefault="00CC1647">
            <w:pPr>
              <w:pStyle w:val="Standard"/>
              <w:spacing w:before="120" w:after="120"/>
              <w:jc w:val="both"/>
              <w:rPr>
                <w:rFonts w:eastAsia="Wingdings"/>
                <w:b/>
                <w:sz w:val="16"/>
                <w:szCs w:val="16"/>
              </w:rPr>
            </w:pPr>
            <w:r>
              <w:rPr>
                <w:rFonts w:eastAsia="Wingdings"/>
                <w:b/>
                <w:sz w:val="16"/>
                <w:szCs w:val="16"/>
              </w:rPr>
              <w:t xml:space="preserve">(Art. 80 comma 4 del </w:t>
            </w:r>
            <w:proofErr w:type="spellStart"/>
            <w:r>
              <w:rPr>
                <w:rFonts w:eastAsia="Wingdings"/>
                <w:b/>
                <w:sz w:val="16"/>
                <w:szCs w:val="16"/>
              </w:rPr>
              <w:t>D.Lgs.</w:t>
            </w:r>
            <w:proofErr w:type="spellEnd"/>
            <w:r>
              <w:rPr>
                <w:rFonts w:eastAsia="Wingdings"/>
                <w:b/>
                <w:sz w:val="16"/>
                <w:szCs w:val="16"/>
              </w:rPr>
              <w:t xml:space="preserve"> 50/2016)</w:t>
            </w:r>
          </w:p>
        </w:tc>
      </w:tr>
    </w:tbl>
    <w:p w14:paraId="58361242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9"/>
        <w:gridCol w:w="2839"/>
        <w:gridCol w:w="2834"/>
      </w:tblGrid>
      <w:tr w:rsidR="00671B70" w14:paraId="04EA0F88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675AA0" w14:textId="77777777" w:rsidR="00671B70" w:rsidRDefault="00CC1647">
            <w:pPr>
              <w:pStyle w:val="Standard"/>
              <w:spacing w:before="113" w:after="113"/>
            </w:pPr>
            <w:r>
              <w:rPr>
                <w:rFonts w:eastAsia="Wingdings"/>
                <w:b/>
                <w:sz w:val="20"/>
                <w:szCs w:val="20"/>
                <w:u w:val="single"/>
              </w:rPr>
              <w:t>3.B.1</w:t>
            </w:r>
            <w:r>
              <w:rPr>
                <w:rFonts w:eastAsia="Wingdings"/>
                <w:b/>
                <w:sz w:val="20"/>
                <w:szCs w:val="20"/>
              </w:rPr>
              <w:t xml:space="preserve"> Pagamento di imposte o contributi previdenziali: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10C6E22" w14:textId="77777777" w:rsidR="00671B70" w:rsidRDefault="00CC1647">
            <w:pPr>
              <w:pStyle w:val="Standard"/>
              <w:spacing w:before="113" w:after="113"/>
              <w:jc w:val="center"/>
              <w:rPr>
                <w:rFonts w:eastAsia="Wingdings"/>
                <w:b/>
                <w:sz w:val="20"/>
                <w:szCs w:val="20"/>
              </w:rPr>
            </w:pPr>
            <w:r>
              <w:rPr>
                <w:rFonts w:eastAsia="Wingdings"/>
                <w:b/>
                <w:sz w:val="20"/>
                <w:szCs w:val="20"/>
              </w:rPr>
              <w:t>Risposta</w:t>
            </w:r>
          </w:p>
        </w:tc>
      </w:tr>
      <w:tr w:rsidR="00671B70" w14:paraId="1C088703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628D94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b/>
                <w:bCs/>
                <w:sz w:val="16"/>
                <w:szCs w:val="16"/>
                <w:u w:val="single"/>
                <w:lang w:bidi="ar-SA"/>
              </w:rPr>
              <w:lastRenderedPageBreak/>
              <w:t>3.B.1.1</w:t>
            </w:r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 xml:space="preserve"> L'operatore economico ha soddisfatto tutti gli obblighi relativi al pagamento di imposte, tasse o contributi previdenziali, sia nel paese dove è stabilito sia nello Stato membro dell'amministrazione aggiudicatrice o dell'ente aggiudicatore, se diverso dal</w:t>
            </w:r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 xml:space="preserve"> paese di stabilimento?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9DE30F2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6C711C3F" w14:textId="77777777">
        <w:tblPrEx>
          <w:tblCellMar>
            <w:top w:w="0" w:type="dxa"/>
            <w:bottom w:w="0" w:type="dxa"/>
          </w:tblCellMar>
        </w:tblPrEx>
        <w:tc>
          <w:tcPr>
            <w:tcW w:w="107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30426E" w14:textId="77777777" w:rsidR="00671B70" w:rsidRDefault="00CC1647">
            <w:pPr>
              <w:pStyle w:val="Standard"/>
              <w:spacing w:after="120"/>
              <w:jc w:val="center"/>
              <w:rPr>
                <w:rFonts w:eastAsia="Wingdings"/>
                <w:b/>
                <w:i/>
                <w:shd w:val="clear" w:color="auto" w:fill="CCCCCC"/>
              </w:rPr>
            </w:pPr>
            <w:r>
              <w:rPr>
                <w:rFonts w:eastAsia="Wingdings"/>
                <w:b/>
                <w:i/>
                <w:shd w:val="clear" w:color="auto" w:fill="CCCCCC"/>
              </w:rPr>
              <w:t>In caso di incertezza nella risposta si consiglia di consultare preventivamente l’Agenzia delle Entrate e gli enti previdenziali (INPS, INAIL, Cassa Edile)</w:t>
            </w:r>
          </w:p>
        </w:tc>
      </w:tr>
      <w:tr w:rsidR="00671B70" w14:paraId="645BF5F9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55961F" w14:textId="77777777" w:rsidR="00671B70" w:rsidRDefault="00CC1647">
            <w:pPr>
              <w:pStyle w:val="Standard"/>
              <w:spacing w:after="28"/>
              <w:jc w:val="both"/>
            </w:pPr>
            <w:r>
              <w:rPr>
                <w:rFonts w:eastAsia="Wingdings"/>
                <w:b/>
                <w:u w:val="single"/>
              </w:rPr>
              <w:t xml:space="preserve">IN CASO NEGATIVO PROSEGUIRE ALTRIMENTI SALTARE AL </w:t>
            </w:r>
            <w:r>
              <w:rPr>
                <w:rFonts w:eastAsia="Wingdings"/>
                <w:b/>
                <w:bCs/>
                <w:u w:val="single"/>
              </w:rPr>
              <w:t>PUNTO 3.C.1</w:t>
            </w:r>
            <w:r>
              <w:rPr>
                <w:rFonts w:eastAsia="Wingdings"/>
                <w:u w:val="single"/>
              </w:rPr>
              <w:t>: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6CF934" w14:textId="77777777" w:rsidR="00671B70" w:rsidRDefault="00CC1647">
            <w:pPr>
              <w:pStyle w:val="Standard"/>
              <w:jc w:val="center"/>
              <w:rPr>
                <w:rFonts w:eastAsia="Wingdings"/>
                <w:b/>
                <w:bCs/>
                <w:lang w:bidi="ar-SA"/>
              </w:rPr>
            </w:pPr>
            <w:r>
              <w:rPr>
                <w:rFonts w:eastAsia="Wingdings"/>
                <w:b/>
                <w:bCs/>
                <w:lang w:bidi="ar-SA"/>
              </w:rPr>
              <w:t>Imposte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A126D7" w14:textId="77777777" w:rsidR="00671B70" w:rsidRDefault="00CC1647">
            <w:pPr>
              <w:pStyle w:val="Standard"/>
              <w:jc w:val="center"/>
              <w:rPr>
                <w:rFonts w:eastAsia="Wingdings"/>
                <w:b/>
                <w:bCs/>
              </w:rPr>
            </w:pPr>
            <w:r>
              <w:rPr>
                <w:rFonts w:eastAsia="Wingdings"/>
                <w:b/>
                <w:bCs/>
              </w:rPr>
              <w:t>Contributi previdenziali</w:t>
            </w:r>
          </w:p>
        </w:tc>
      </w:tr>
      <w:tr w:rsidR="00671B70" w14:paraId="4DB427F5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6F832A4" w14:textId="77777777" w:rsidR="00671B70" w:rsidRDefault="00CC1647">
            <w:pPr>
              <w:pStyle w:val="Standard"/>
              <w:numPr>
                <w:ilvl w:val="0"/>
                <w:numId w:val="9"/>
              </w:numPr>
              <w:spacing w:before="100" w:after="120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Paese o Stato membro interessato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BB879B" w14:textId="77777777" w:rsidR="00671B70" w:rsidRDefault="00CC1647">
            <w:pPr>
              <w:pStyle w:val="TableContents"/>
              <w:spacing w:before="113" w:after="113"/>
            </w:pPr>
            <w:r>
              <w:t>Stato:</w:t>
            </w: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4E30D5" w14:textId="77777777" w:rsidR="00671B70" w:rsidRDefault="00CC1647">
            <w:pPr>
              <w:pStyle w:val="Standard"/>
              <w:spacing w:before="113" w:after="113"/>
            </w:pPr>
            <w:proofErr w:type="gramStart"/>
            <w:r>
              <w:t xml:space="preserve">Stato:   </w:t>
            </w:r>
            <w:proofErr w:type="gramEnd"/>
            <w:r>
              <w:t xml:space="preserve">  </w:t>
            </w:r>
          </w:p>
        </w:tc>
      </w:tr>
      <w:tr w:rsidR="00671B70" w14:paraId="7FA8612D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36DADE9" w14:textId="77777777" w:rsidR="00671B70" w:rsidRDefault="00CC1647">
            <w:pPr>
              <w:pStyle w:val="Standard"/>
              <w:numPr>
                <w:ilvl w:val="0"/>
                <w:numId w:val="9"/>
              </w:numPr>
              <w:spacing w:before="100" w:after="120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Di quale importo si tratta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1B57731" w14:textId="77777777" w:rsidR="00671B70" w:rsidRDefault="00CC1647">
            <w:pPr>
              <w:pStyle w:val="Standard"/>
              <w:spacing w:before="113" w:after="113"/>
            </w:pPr>
            <w:r>
              <w:t>Importo:</w:t>
            </w: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9AA91CE" w14:textId="77777777" w:rsidR="00671B70" w:rsidRDefault="00CC1647">
            <w:pPr>
              <w:pStyle w:val="Standard"/>
              <w:spacing w:before="113" w:after="113"/>
            </w:pPr>
            <w:r>
              <w:t>Importo:</w:t>
            </w:r>
          </w:p>
        </w:tc>
      </w:tr>
      <w:tr w:rsidR="00671B70" w14:paraId="2CB52573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9A4F747" w14:textId="77777777" w:rsidR="00671B70" w:rsidRDefault="00CC1647">
            <w:pPr>
              <w:pStyle w:val="Standard"/>
              <w:numPr>
                <w:ilvl w:val="0"/>
                <w:numId w:val="9"/>
              </w:numPr>
              <w:spacing w:before="100" w:after="120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Come è stata stabilita tale inottemperanza: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AF496A" w14:textId="77777777" w:rsidR="00671B70" w:rsidRDefault="00671B70">
            <w:pPr>
              <w:pStyle w:val="TableContents"/>
              <w:spacing w:before="113" w:after="113"/>
            </w:pP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A053A2" w14:textId="77777777" w:rsidR="00671B70" w:rsidRDefault="00671B70">
            <w:pPr>
              <w:pStyle w:val="TableContents"/>
              <w:spacing w:before="113" w:after="113"/>
            </w:pPr>
          </w:p>
        </w:tc>
      </w:tr>
      <w:tr w:rsidR="00671B70" w14:paraId="21AB9593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6A7E13" w14:textId="77777777" w:rsidR="00671B70" w:rsidRDefault="00CC1647">
            <w:pPr>
              <w:pStyle w:val="Standard"/>
              <w:numPr>
                <w:ilvl w:val="1"/>
                <w:numId w:val="9"/>
              </w:numPr>
              <w:spacing w:before="113" w:after="113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Mediante una decisione giudiziaria/amministrativa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737BD0" w14:textId="77777777" w:rsidR="00671B70" w:rsidRDefault="00671B70">
            <w:pPr>
              <w:pStyle w:val="Standard"/>
              <w:spacing w:before="113" w:after="113"/>
            </w:pP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561BD64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5E3CF922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95DFA0" w14:textId="77777777" w:rsidR="00671B70" w:rsidRDefault="00CC1647">
            <w:pPr>
              <w:pStyle w:val="Standard"/>
              <w:numPr>
                <w:ilvl w:val="2"/>
                <w:numId w:val="9"/>
              </w:numPr>
              <w:spacing w:before="28" w:after="28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Tale decisione è </w:t>
            </w:r>
            <w:r>
              <w:rPr>
                <w:rFonts w:eastAsia="Wingdings"/>
                <w:lang w:bidi="ar-SA"/>
              </w:rPr>
              <w:t>definitiva e vincolante?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6B0D1F1" w14:textId="77777777" w:rsidR="00671B70" w:rsidRDefault="00671B70">
            <w:pPr>
              <w:pStyle w:val="Standard"/>
              <w:spacing w:before="113" w:after="113"/>
            </w:pP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872FC12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DA56C05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2E68D6" w14:textId="77777777" w:rsidR="00671B70" w:rsidRDefault="00CC1647">
            <w:pPr>
              <w:pStyle w:val="Standard"/>
              <w:numPr>
                <w:ilvl w:val="2"/>
                <w:numId w:val="9"/>
              </w:numPr>
              <w:spacing w:before="28" w:after="28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Indicare   la   data   della   sentenza   di   condanna   o   della decisione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78D1A0" w14:textId="77777777" w:rsidR="00671B70" w:rsidRDefault="00CC1647">
            <w:pPr>
              <w:pStyle w:val="TableContents"/>
              <w:spacing w:before="113" w:after="113"/>
            </w:pPr>
            <w:proofErr w:type="gramStart"/>
            <w:r>
              <w:t xml:space="preserve">Data:   </w:t>
            </w:r>
            <w:proofErr w:type="gramEnd"/>
            <w:r>
              <w:t xml:space="preserve">  </w:t>
            </w: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0ED8F1" w14:textId="77777777" w:rsidR="00671B70" w:rsidRDefault="00CC1647">
            <w:pPr>
              <w:pStyle w:val="TableContents"/>
              <w:spacing w:before="113" w:after="113"/>
            </w:pPr>
            <w:proofErr w:type="gramStart"/>
            <w:r>
              <w:t xml:space="preserve">Data:   </w:t>
            </w:r>
            <w:proofErr w:type="gramEnd"/>
            <w:r>
              <w:t xml:space="preserve"> </w:t>
            </w:r>
          </w:p>
        </w:tc>
      </w:tr>
      <w:tr w:rsidR="00671B70" w14:paraId="486F9FCF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2DC6D2" w14:textId="77777777" w:rsidR="00671B70" w:rsidRDefault="00CC1647">
            <w:pPr>
              <w:pStyle w:val="Standard"/>
              <w:numPr>
                <w:ilvl w:val="2"/>
                <w:numId w:val="9"/>
              </w:numPr>
              <w:spacing w:before="28" w:after="28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Nel caso di una sentenza di condanna, se stabilita </w:t>
            </w:r>
            <w:proofErr w:type="gramStart"/>
            <w:r>
              <w:rPr>
                <w:rFonts w:eastAsia="Wingdings"/>
                <w:lang w:bidi="ar-SA"/>
              </w:rPr>
              <w:t>direttamente  nella</w:t>
            </w:r>
            <w:proofErr w:type="gramEnd"/>
            <w:r>
              <w:rPr>
                <w:rFonts w:eastAsia="Wingdings"/>
                <w:lang w:bidi="ar-SA"/>
              </w:rPr>
              <w:t xml:space="preserve"> sentenza di condanna,  la durata del periodo d'esclusione</w:t>
            </w:r>
            <w:r>
              <w:rPr>
                <w:rFonts w:eastAsia="Wingdings"/>
                <w:lang w:bidi="ar-SA"/>
              </w:rPr>
              <w:t>: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D31394E" w14:textId="77777777" w:rsidR="00671B70" w:rsidRDefault="00CC1647">
            <w:pPr>
              <w:pStyle w:val="TableContents"/>
              <w:spacing w:before="113" w:after="113"/>
            </w:pPr>
            <w:r>
              <w:t xml:space="preserve">Durata:  </w:t>
            </w: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706F6D" w14:textId="77777777" w:rsidR="00671B70" w:rsidRDefault="00CC1647">
            <w:pPr>
              <w:pStyle w:val="TableContents"/>
              <w:spacing w:before="113" w:after="113"/>
            </w:pPr>
            <w:r>
              <w:t xml:space="preserve">Durata:  </w:t>
            </w:r>
          </w:p>
        </w:tc>
      </w:tr>
      <w:tr w:rsidR="00671B70" w14:paraId="4D2584A7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D52A1A9" w14:textId="77777777" w:rsidR="00671B70" w:rsidRDefault="00CC1647">
            <w:pPr>
              <w:pStyle w:val="Standard"/>
              <w:numPr>
                <w:ilvl w:val="1"/>
                <w:numId w:val="9"/>
              </w:numPr>
              <w:spacing w:before="100" w:after="120"/>
              <w:jc w:val="both"/>
              <w:rPr>
                <w:rFonts w:eastAsia="Wingdings"/>
              </w:rPr>
            </w:pPr>
            <w:r>
              <w:rPr>
                <w:rFonts w:eastAsia="Wingdings"/>
              </w:rPr>
              <w:t>In altro modo? Specificare: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610CBF3" w14:textId="77777777" w:rsidR="00671B70" w:rsidRDefault="00671B70">
            <w:pPr>
              <w:pStyle w:val="Standard"/>
              <w:spacing w:before="113" w:after="113"/>
            </w:pP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6D1759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11D07085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35ED3E9" w14:textId="77777777" w:rsidR="00671B70" w:rsidRDefault="00CC1647">
            <w:pPr>
              <w:pStyle w:val="Standard"/>
              <w:spacing w:before="100" w:after="120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L'operatore economico ha ottemperato </w:t>
            </w:r>
            <w:proofErr w:type="gramStart"/>
            <w:r>
              <w:rPr>
                <w:rFonts w:eastAsia="Wingdings"/>
                <w:lang w:bidi="ar-SA"/>
              </w:rPr>
              <w:t>od  ottempererà</w:t>
            </w:r>
            <w:proofErr w:type="gramEnd"/>
            <w:r>
              <w:rPr>
                <w:rFonts w:eastAsia="Wingdings"/>
                <w:lang w:bidi="ar-SA"/>
              </w:rPr>
              <w:t xml:space="preserve"> ai suoi obblighi, pagando o impegnandosi in modo vincolante a pagare le imposte, le tasse o i contributi previdenziali dovuti, compresi </w:t>
            </w:r>
            <w:r>
              <w:rPr>
                <w:rFonts w:eastAsia="Wingdings"/>
                <w:lang w:bidi="ar-SA"/>
              </w:rPr>
              <w:t>eventuali interessi o multe, avendo effettuato il pagamento o formalizzato l’impegno prima della scadenza del termine per la presentazione della domanda (articolo 80 comma 4, ultimo periodo, del Codice)?</w:t>
            </w:r>
          </w:p>
        </w:tc>
        <w:tc>
          <w:tcPr>
            <w:tcW w:w="2839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F451EF" w14:textId="77777777" w:rsidR="00671B70" w:rsidRDefault="00671B70">
            <w:pPr>
              <w:pStyle w:val="Standard"/>
              <w:spacing w:before="113" w:after="113"/>
            </w:pPr>
          </w:p>
        </w:tc>
        <w:tc>
          <w:tcPr>
            <w:tcW w:w="2834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F811D1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0ECE52B0" w14:textId="77777777">
        <w:tblPrEx>
          <w:tblCellMar>
            <w:top w:w="0" w:type="dxa"/>
            <w:bottom w:w="0" w:type="dxa"/>
          </w:tblCellMar>
        </w:tblPrEx>
        <w:tc>
          <w:tcPr>
            <w:tcW w:w="5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795FE2" w14:textId="77777777" w:rsidR="00671B70" w:rsidRDefault="00CC1647">
            <w:pPr>
              <w:pStyle w:val="Standard"/>
              <w:spacing w:before="100" w:after="120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</w:t>
            </w:r>
            <w:r>
              <w:rPr>
                <w:rFonts w:eastAsia="Wingdings"/>
                <w:lang w:bidi="ar-SA"/>
              </w:rPr>
              <w:t xml:space="preserve"> fornire informazioni dettagliate</w:t>
            </w:r>
          </w:p>
        </w:tc>
        <w:tc>
          <w:tcPr>
            <w:tcW w:w="2839" w:type="dxa"/>
            <w:tcBorders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60121B" w14:textId="77777777" w:rsidR="00671B70" w:rsidRDefault="00671B70">
            <w:pPr>
              <w:pStyle w:val="Standard"/>
              <w:spacing w:before="113" w:after="113"/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A367B4" w14:textId="77777777" w:rsidR="00671B70" w:rsidRDefault="00671B70">
            <w:pPr>
              <w:pStyle w:val="Standard"/>
              <w:spacing w:before="113" w:after="113"/>
            </w:pPr>
          </w:p>
        </w:tc>
      </w:tr>
    </w:tbl>
    <w:p w14:paraId="1C46EBCD" w14:textId="77777777" w:rsidR="00671B70" w:rsidRDefault="00671B70">
      <w:pPr>
        <w:pStyle w:val="Standard"/>
        <w:spacing w:before="170"/>
        <w:rPr>
          <w:rFonts w:eastAsia="Wingdings"/>
          <w:b/>
          <w:sz w:val="20"/>
          <w:szCs w:val="20"/>
        </w:rPr>
      </w:pPr>
    </w:p>
    <w:p w14:paraId="67D0E459" w14:textId="77777777" w:rsidR="00671B70" w:rsidRDefault="00CC1647">
      <w:pPr>
        <w:pStyle w:val="Standard"/>
        <w:pageBreakBefore/>
        <w:spacing w:before="170"/>
        <w:jc w:val="center"/>
        <w:rPr>
          <w:rFonts w:eastAsia="Wingdings"/>
          <w:b/>
          <w:sz w:val="20"/>
          <w:szCs w:val="20"/>
        </w:rPr>
      </w:pPr>
      <w:r>
        <w:rPr>
          <w:rFonts w:eastAsia="Wingdings"/>
          <w:b/>
          <w:sz w:val="20"/>
          <w:szCs w:val="20"/>
        </w:rPr>
        <w:lastRenderedPageBreak/>
        <w:t>C: MOTIVI LEGATI A INSOLVENZA, CONFLITTO DI INTERESSI O ILLECITI PROFESSIONALI</w:t>
      </w:r>
    </w:p>
    <w:p w14:paraId="53D5121B" w14:textId="77777777" w:rsidR="00671B70" w:rsidRDefault="00671B70">
      <w:pPr>
        <w:pStyle w:val="Standard"/>
      </w:pPr>
    </w:p>
    <w:p w14:paraId="3024859A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71B70" w14:paraId="4A4EF62C" w14:textId="77777777">
        <w:tblPrEx>
          <w:tblCellMar>
            <w:top w:w="0" w:type="dxa"/>
            <w:bottom w:w="0" w:type="dxa"/>
          </w:tblCellMar>
        </w:tblPrEx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263F17" w14:textId="77777777" w:rsidR="00671B70" w:rsidRDefault="00CC1647">
            <w:pPr>
              <w:pStyle w:val="Standard"/>
              <w:spacing w:before="120" w:after="120"/>
              <w:jc w:val="both"/>
              <w:rPr>
                <w:rFonts w:eastAsia="Wingdings"/>
                <w:b/>
                <w:sz w:val="16"/>
                <w:szCs w:val="16"/>
              </w:rPr>
            </w:pPr>
            <w:r>
              <w:rPr>
                <w:rFonts w:eastAsia="Wingdings"/>
                <w:b/>
                <w:sz w:val="16"/>
                <w:szCs w:val="16"/>
              </w:rPr>
              <w:t xml:space="preserve">(Art. 80 comma 5 del </w:t>
            </w:r>
            <w:proofErr w:type="spellStart"/>
            <w:r>
              <w:rPr>
                <w:rFonts w:eastAsia="Wingdings"/>
                <w:b/>
                <w:sz w:val="16"/>
                <w:szCs w:val="16"/>
              </w:rPr>
              <w:t>D.Lgs.</w:t>
            </w:r>
            <w:proofErr w:type="spellEnd"/>
            <w:r>
              <w:rPr>
                <w:rFonts w:eastAsia="Wingdings"/>
                <w:b/>
                <w:sz w:val="16"/>
                <w:szCs w:val="16"/>
              </w:rPr>
              <w:t xml:space="preserve"> 50/2016)</w:t>
            </w:r>
          </w:p>
        </w:tc>
      </w:tr>
    </w:tbl>
    <w:p w14:paraId="5246E541" w14:textId="77777777" w:rsidR="00671B70" w:rsidRDefault="00671B70">
      <w:pPr>
        <w:pStyle w:val="Standard"/>
      </w:pPr>
    </w:p>
    <w:p w14:paraId="04D5BE57" w14:textId="77777777" w:rsidR="00671B70" w:rsidRDefault="00671B70">
      <w:pPr>
        <w:pStyle w:val="Standard"/>
      </w:pPr>
    </w:p>
    <w:p w14:paraId="16F3CD46" w14:textId="77777777" w:rsidR="00671B70" w:rsidRDefault="00671B70">
      <w:pPr>
        <w:pStyle w:val="Standard"/>
      </w:pPr>
    </w:p>
    <w:p w14:paraId="2216BCB7" w14:textId="77777777" w:rsidR="00671B70" w:rsidRDefault="00671B70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5672"/>
      </w:tblGrid>
      <w:tr w:rsidR="00671B70" w14:paraId="5B667006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D527A7E" w14:textId="77777777" w:rsidR="00671B70" w:rsidRDefault="00CC1647">
            <w:pPr>
              <w:pStyle w:val="Standard"/>
              <w:spacing w:before="113" w:after="113"/>
              <w:jc w:val="both"/>
            </w:pPr>
            <w:r>
              <w:rPr>
                <w:rFonts w:eastAsia="Wingdings"/>
                <w:b/>
                <w:sz w:val="20"/>
                <w:szCs w:val="20"/>
                <w:u w:val="single"/>
              </w:rPr>
              <w:t>3.C.1</w:t>
            </w:r>
            <w:r>
              <w:rPr>
                <w:rFonts w:eastAsia="Wingdings"/>
                <w:b/>
                <w:sz w:val="20"/>
                <w:szCs w:val="20"/>
              </w:rPr>
              <w:t xml:space="preserve"> - Informazioni su eventuali situazioni di insolvenza, conflitto di interessi o illeciti professionali: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0320E96" w14:textId="77777777" w:rsidR="00671B70" w:rsidRDefault="00CC1647">
            <w:pPr>
              <w:pStyle w:val="Standard"/>
              <w:spacing w:before="113" w:after="113"/>
              <w:jc w:val="center"/>
              <w:rPr>
                <w:rFonts w:eastAsia="Wingdings"/>
                <w:b/>
                <w:sz w:val="20"/>
                <w:szCs w:val="20"/>
              </w:rPr>
            </w:pPr>
            <w:r>
              <w:rPr>
                <w:rFonts w:eastAsia="Wingdings"/>
                <w:b/>
                <w:sz w:val="20"/>
                <w:szCs w:val="20"/>
              </w:rPr>
              <w:t>Risposta</w:t>
            </w:r>
          </w:p>
        </w:tc>
      </w:tr>
      <w:tr w:rsidR="00671B70" w14:paraId="58994123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E486BA" w14:textId="77777777" w:rsidR="00671B70" w:rsidRDefault="00CC1647">
            <w:pPr>
              <w:pStyle w:val="Standard"/>
              <w:spacing w:before="113" w:after="113"/>
              <w:jc w:val="both"/>
            </w:pPr>
            <w:r>
              <w:rPr>
                <w:rFonts w:eastAsia="Wingdings"/>
                <w:b/>
                <w:bCs/>
                <w:sz w:val="16"/>
                <w:szCs w:val="16"/>
                <w:u w:val="single"/>
              </w:rPr>
              <w:t>3.C.1.1</w:t>
            </w:r>
            <w:r>
              <w:rPr>
                <w:rFonts w:eastAsia="Wingdings"/>
                <w:b/>
                <w:bCs/>
                <w:sz w:val="16"/>
                <w:szCs w:val="16"/>
              </w:rPr>
              <w:t xml:space="preserve"> - L'operatore economico ha violato, per quanto di sua conoscenza, obblighi applicabili in materia di salute e sicurezza sul lavoro, di</w:t>
            </w:r>
            <w:r>
              <w:rPr>
                <w:rFonts w:eastAsia="Wingdings"/>
                <w:b/>
                <w:bCs/>
                <w:sz w:val="16"/>
                <w:szCs w:val="16"/>
              </w:rPr>
              <w:t xml:space="preserve"> diritto ambientale, sociale e del lavoro?</w:t>
            </w:r>
          </w:p>
          <w:p w14:paraId="71113A4D" w14:textId="77777777" w:rsidR="00671B70" w:rsidRDefault="00CC1647">
            <w:pPr>
              <w:pStyle w:val="Standard"/>
              <w:spacing w:before="170" w:line="200" w:lineRule="exact"/>
              <w:jc w:val="both"/>
              <w:rPr>
                <w:rFonts w:eastAsia="Wingdings"/>
                <w:b/>
                <w:bCs/>
                <w:u w:val="single"/>
                <w:lang w:bidi="ar-SA"/>
              </w:rPr>
            </w:pPr>
            <w:r>
              <w:rPr>
                <w:rFonts w:eastAsia="Wingdings"/>
                <w:b/>
                <w:bCs/>
                <w:u w:val="single"/>
                <w:lang w:bidi="ar-SA"/>
              </w:rPr>
              <w:t xml:space="preserve">IN CASO AFFERMATIVO PROSEGUIRE ALTRIMENTI SALTARE AL PUNTO </w:t>
            </w:r>
            <w:proofErr w:type="gramStart"/>
            <w:r>
              <w:rPr>
                <w:rFonts w:eastAsia="Wingdings"/>
                <w:b/>
                <w:bCs/>
                <w:u w:val="single"/>
                <w:lang w:bidi="ar-SA"/>
              </w:rPr>
              <w:t>3.C.</w:t>
            </w:r>
            <w:proofErr w:type="gramEnd"/>
            <w:r>
              <w:rPr>
                <w:rFonts w:eastAsia="Wingdings"/>
                <w:b/>
                <w:bCs/>
                <w:u w:val="single"/>
                <w:lang w:bidi="ar-SA"/>
              </w:rPr>
              <w:t>1.2</w:t>
            </w:r>
          </w:p>
        </w:tc>
        <w:tc>
          <w:tcPr>
            <w:tcW w:w="5672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F686AC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044E778A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64AE97" w14:textId="77777777" w:rsidR="00671B70" w:rsidRDefault="00CC1647">
            <w:pPr>
              <w:pStyle w:val="Standard"/>
              <w:numPr>
                <w:ilvl w:val="1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ha risarcito interamente il danno?</w:t>
            </w:r>
          </w:p>
        </w:tc>
        <w:tc>
          <w:tcPr>
            <w:tcW w:w="5672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8A8649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194A032B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14C9484" w14:textId="77777777" w:rsidR="00671B70" w:rsidRDefault="00CC1647">
            <w:pPr>
              <w:pStyle w:val="Standard"/>
              <w:numPr>
                <w:ilvl w:val="1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si è impegnato formalmente a risarcire il danno?</w:t>
            </w:r>
          </w:p>
        </w:tc>
        <w:tc>
          <w:tcPr>
            <w:tcW w:w="5672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EA6C51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6AA1BFD3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6854C0" w14:textId="77777777" w:rsidR="00671B70" w:rsidRDefault="00CC1647">
            <w:pPr>
              <w:pStyle w:val="Standard"/>
              <w:numPr>
                <w:ilvl w:val="1"/>
                <w:numId w:val="8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ha adottato misure di carattere tecnico o organizzativo e relativi al personale idonei a prevenire ulteriori illeciti o reati?</w:t>
            </w:r>
          </w:p>
        </w:tc>
        <w:tc>
          <w:tcPr>
            <w:tcW w:w="5672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882936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354A36A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48FF3B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</w:t>
            </w:r>
            <w:r>
              <w:rPr>
                <w:rFonts w:eastAsia="Wingdings"/>
                <w:lang w:bidi="ar-SA"/>
              </w:rPr>
              <w:t xml:space="preserve"> elencare la documentazione pertinente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7464C2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082E5B0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B1F65C7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b/>
                <w:bCs/>
                <w:sz w:val="16"/>
                <w:szCs w:val="16"/>
                <w:u w:val="single"/>
                <w:lang w:bidi="ar-SA"/>
              </w:rPr>
              <w:t>3.C.1.2</w:t>
            </w:r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 xml:space="preserve"> - L’operatore economico si trova in una delle seguenti situazioni (</w:t>
            </w:r>
            <w:r>
              <w:rPr>
                <w:rFonts w:eastAsia="Wingdings"/>
                <w:b/>
                <w:bCs/>
                <w:color w:val="FF0000"/>
                <w:sz w:val="16"/>
                <w:szCs w:val="16"/>
                <w:lang w:bidi="ar-SA"/>
              </w:rPr>
              <w:t>ATTENZIONE – COMPILARE PUNTI A-B-C-D</w:t>
            </w:r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>):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E907D93" w14:textId="77777777" w:rsidR="00671B70" w:rsidRDefault="00671B70">
            <w:pPr>
              <w:pStyle w:val="TableContents"/>
              <w:spacing w:before="113" w:after="113"/>
            </w:pPr>
          </w:p>
        </w:tc>
      </w:tr>
      <w:tr w:rsidR="00671B70" w14:paraId="133BB646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66E14C" w14:textId="77777777" w:rsidR="00671B70" w:rsidRDefault="00CC1647">
            <w:pPr>
              <w:pStyle w:val="Standard"/>
              <w:numPr>
                <w:ilvl w:val="0"/>
                <w:numId w:val="10"/>
              </w:numPr>
              <w:spacing w:before="113" w:after="113" w:line="200" w:lineRule="exact"/>
              <w:jc w:val="both"/>
            </w:pPr>
            <w:r>
              <w:rPr>
                <w:rFonts w:eastAsia="Wingdings"/>
                <w:b/>
                <w:bCs/>
                <w:lang w:bidi="ar-SA"/>
              </w:rPr>
              <w:t>Fallimento</w:t>
            </w:r>
            <w:r>
              <w:rPr>
                <w:rFonts w:eastAsia="Wingdings"/>
                <w:lang w:bidi="ar-SA"/>
              </w:rPr>
              <w:t xml:space="preserve"> </w:t>
            </w:r>
            <w:r>
              <w:rPr>
                <w:rFonts w:eastAsia="Wingdings"/>
                <w:lang w:bidi="ar-SA"/>
              </w:rPr>
              <w:br/>
            </w:r>
            <w:r>
              <w:rPr>
                <w:rFonts w:eastAsia="Wingdings"/>
                <w:lang w:bidi="ar-SA"/>
              </w:rPr>
              <w:br/>
            </w:r>
            <w:r>
              <w:rPr>
                <w:rFonts w:eastAsia="Wingdings"/>
                <w:lang w:bidi="ar-SA"/>
              </w:rPr>
              <w:t xml:space="preserve">In caso di risposta </w:t>
            </w:r>
            <w:r>
              <w:rPr>
                <w:rFonts w:eastAsia="Wingdings"/>
                <w:b/>
                <w:bCs/>
                <w:lang w:bidi="ar-SA"/>
              </w:rPr>
              <w:t>affermativa</w:t>
            </w:r>
            <w:r>
              <w:rPr>
                <w:rFonts w:eastAsia="Wingdings"/>
                <w:lang w:bidi="ar-SA"/>
              </w:rPr>
              <w:t>: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DE24F0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1007AE4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CC5FE9" w14:textId="77777777" w:rsidR="00671B70" w:rsidRDefault="00CC1647">
            <w:pPr>
              <w:pStyle w:val="Standard"/>
              <w:numPr>
                <w:ilvl w:val="1"/>
                <w:numId w:val="10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il curatore del fallimento è stato autorizzato all’esercizio provvisorio ed è stato autorizzato dal giudice delegato a partecipare a procedure di affidamento di contratti pubblici (articolo 110, comma 3, lette. a) del </w:t>
            </w:r>
            <w:r>
              <w:rPr>
                <w:rFonts w:eastAsia="Wingdings"/>
                <w:lang w:bidi="ar-SA"/>
              </w:rPr>
              <w:t>Codice</w:t>
            </w:r>
            <w:proofErr w:type="gramStart"/>
            <w:r>
              <w:rPr>
                <w:rFonts w:eastAsia="Wingdings"/>
                <w:lang w:bidi="ar-SA"/>
              </w:rPr>
              <w:t>) ?</w:t>
            </w:r>
            <w:proofErr w:type="gramEnd"/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886E98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481D05C0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1B60408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</w:t>
            </w:r>
            <w:r>
              <w:rPr>
                <w:rFonts w:eastAsia="Wingdings"/>
                <w:lang w:bidi="ar-SA"/>
              </w:rPr>
              <w:t xml:space="preserve"> indicare gli estremi del provvedimento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C574C3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6138A89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727756" w14:textId="77777777" w:rsidR="00671B70" w:rsidRDefault="00CC1647">
            <w:pPr>
              <w:pStyle w:val="Standard"/>
              <w:numPr>
                <w:ilvl w:val="1"/>
                <w:numId w:val="10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la partecipazione alla procedura di affidamento è stata subordinata ai sensi dell’art. 110, comma 5, all’avvalimento di altro operatore economico?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E58D6E3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7DD90444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5A898DF" w14:textId="77777777" w:rsidR="00671B70" w:rsidRDefault="00CC1647">
            <w:pPr>
              <w:pStyle w:val="Standard"/>
              <w:spacing w:before="113" w:after="113" w:line="200" w:lineRule="exact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</w:t>
            </w:r>
            <w:r>
              <w:rPr>
                <w:rFonts w:eastAsia="Wingdings"/>
                <w:lang w:bidi="ar-SA"/>
              </w:rPr>
              <w:t xml:space="preserve"> indicare l’impresa ausiliaria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FD920E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791081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9859519" w14:textId="77777777" w:rsidR="00671B70" w:rsidRDefault="00CC1647">
            <w:pPr>
              <w:pStyle w:val="Standard"/>
              <w:numPr>
                <w:ilvl w:val="0"/>
                <w:numId w:val="10"/>
              </w:numPr>
              <w:spacing w:before="113" w:after="113" w:line="200" w:lineRule="exact"/>
              <w:jc w:val="both"/>
              <w:rPr>
                <w:rFonts w:eastAsia="Wingdings"/>
                <w:b/>
                <w:bCs/>
                <w:lang w:bidi="ar-SA"/>
              </w:rPr>
            </w:pPr>
            <w:r>
              <w:rPr>
                <w:rFonts w:eastAsia="Wingdings"/>
                <w:b/>
                <w:bCs/>
                <w:lang w:bidi="ar-SA"/>
              </w:rPr>
              <w:t>Liquidazione coatta</w:t>
            </w:r>
          </w:p>
        </w:tc>
        <w:tc>
          <w:tcPr>
            <w:tcW w:w="5672" w:type="dxa"/>
            <w:tcBorders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B5A53D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496DA88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F0995A" w14:textId="77777777" w:rsidR="00671B70" w:rsidRDefault="00CC1647">
            <w:pPr>
              <w:pStyle w:val="Standard"/>
              <w:numPr>
                <w:ilvl w:val="0"/>
                <w:numId w:val="10"/>
              </w:numPr>
              <w:spacing w:before="113" w:after="113" w:line="200" w:lineRule="exact"/>
              <w:rPr>
                <w:rFonts w:eastAsia="Wingdings"/>
                <w:b/>
                <w:bCs/>
                <w:lang w:bidi="ar-SA"/>
              </w:rPr>
            </w:pPr>
            <w:r>
              <w:rPr>
                <w:rFonts w:eastAsia="Wingdings"/>
                <w:b/>
                <w:bCs/>
                <w:lang w:bidi="ar-SA"/>
              </w:rPr>
              <w:lastRenderedPageBreak/>
              <w:t>Concordato preventivo</w:t>
            </w:r>
          </w:p>
        </w:tc>
        <w:tc>
          <w:tcPr>
            <w:tcW w:w="5672" w:type="dxa"/>
            <w:tcBorders>
              <w:top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37C540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3DFCF30B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4A594E" w14:textId="77777777" w:rsidR="00671B70" w:rsidRDefault="00CC1647">
            <w:pPr>
              <w:pStyle w:val="Standard"/>
              <w:numPr>
                <w:ilvl w:val="0"/>
                <w:numId w:val="10"/>
              </w:numPr>
              <w:spacing w:before="113" w:after="113" w:line="200" w:lineRule="exact"/>
              <w:rPr>
                <w:rFonts w:eastAsia="Wingdings"/>
                <w:b/>
                <w:bCs/>
                <w:lang w:bidi="ar-SA"/>
              </w:rPr>
            </w:pPr>
            <w:proofErr w:type="gramStart"/>
            <w:r>
              <w:rPr>
                <w:rFonts w:eastAsia="Wingdings"/>
                <w:b/>
                <w:bCs/>
                <w:lang w:bidi="ar-SA"/>
              </w:rPr>
              <w:t>E’</w:t>
            </w:r>
            <w:proofErr w:type="gramEnd"/>
            <w:r>
              <w:rPr>
                <w:rFonts w:eastAsia="Wingdings"/>
                <w:b/>
                <w:bCs/>
                <w:lang w:bidi="ar-SA"/>
              </w:rPr>
              <w:t xml:space="preserve"> ammesso al concordato preventivo con continuità aziendale</w:t>
            </w:r>
          </w:p>
          <w:p w14:paraId="2150E1FD" w14:textId="77777777" w:rsidR="00671B70" w:rsidRDefault="00CC1647">
            <w:pPr>
              <w:pStyle w:val="Standard"/>
              <w:spacing w:before="113" w:after="113" w:line="200" w:lineRule="exact"/>
            </w:pPr>
            <w:r>
              <w:rPr>
                <w:rFonts w:eastAsia="Wingdings"/>
                <w:lang w:bidi="ar-SA"/>
              </w:rPr>
              <w:t xml:space="preserve">In caso di risposta </w:t>
            </w:r>
            <w:r>
              <w:rPr>
                <w:rFonts w:eastAsia="Wingdings"/>
                <w:b/>
                <w:bCs/>
                <w:lang w:bidi="ar-SA"/>
              </w:rPr>
              <w:t>affermativa</w:t>
            </w:r>
            <w:r>
              <w:rPr>
                <w:rFonts w:eastAsia="Wingdings"/>
                <w:lang w:bidi="ar-SA"/>
              </w:rPr>
              <w:t>: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6FA5E35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5500D65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04B408" w14:textId="77777777" w:rsidR="00671B70" w:rsidRDefault="00CC1647">
            <w:pPr>
              <w:pStyle w:val="Standard"/>
              <w:numPr>
                <w:ilvl w:val="1"/>
                <w:numId w:val="10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è stato autorizzato dal giudice delegato ai sensi dell’articolo </w:t>
            </w:r>
            <w:proofErr w:type="gramStart"/>
            <w:r>
              <w:rPr>
                <w:rFonts w:eastAsia="Wingdings"/>
                <w:lang w:bidi="ar-SA"/>
              </w:rPr>
              <w:t>110,comma</w:t>
            </w:r>
            <w:proofErr w:type="gramEnd"/>
            <w:r>
              <w:rPr>
                <w:rFonts w:eastAsia="Wingdings"/>
                <w:lang w:bidi="ar-SA"/>
              </w:rPr>
              <w:t xml:space="preserve"> 3, lett. a) del Codice?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7B51E0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1EFD979C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2BAAE3" w14:textId="77777777" w:rsidR="00671B70" w:rsidRDefault="00CC1647">
            <w:pPr>
              <w:pStyle w:val="Standard"/>
              <w:numPr>
                <w:ilvl w:val="1"/>
                <w:numId w:val="10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la </w:t>
            </w:r>
            <w:r>
              <w:rPr>
                <w:rFonts w:eastAsia="Wingdings"/>
                <w:lang w:bidi="ar-SA"/>
              </w:rPr>
              <w:t>partecipazione alla procedura di affidamento è stata subordinata ai sensi dell’art. 110, comma 5, all’avvalimento di altro operatore economico?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4793CA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4C2111C2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ADEC61" w14:textId="77777777" w:rsidR="00671B70" w:rsidRDefault="00CC1647">
            <w:pPr>
              <w:pStyle w:val="Standard"/>
              <w:spacing w:before="113" w:after="113" w:line="200" w:lineRule="exact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</w:t>
            </w:r>
            <w:r>
              <w:rPr>
                <w:rFonts w:eastAsia="Wingdings"/>
                <w:lang w:bidi="ar-SA"/>
              </w:rPr>
              <w:t xml:space="preserve"> indicare l’impresa ausiliaria</w:t>
            </w:r>
          </w:p>
        </w:tc>
        <w:tc>
          <w:tcPr>
            <w:tcW w:w="5672" w:type="dxa"/>
            <w:tcBorders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51FB44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12B5B2E5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BB316D6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b/>
                <w:bCs/>
                <w:sz w:val="16"/>
                <w:szCs w:val="16"/>
                <w:u w:val="single"/>
                <w:lang w:bidi="ar-SA"/>
              </w:rPr>
              <w:t>3.C.1.3</w:t>
            </w:r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 xml:space="preserve"> - L’operatore economico si è reso colpevole </w:t>
            </w:r>
            <w:r>
              <w:rPr>
                <w:rFonts w:eastAsia="Wingdings" w:cs="TimesNewRomanPS-BoldMT"/>
                <w:b/>
                <w:bCs/>
                <w:sz w:val="16"/>
                <w:szCs w:val="16"/>
                <w:lang w:bidi="ar-SA"/>
              </w:rPr>
              <w:t>di gravi illeciti professionali di cui all'art. 80 comma 5 lett. c), c-bis), c-ter) e c-quater) del Codice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7FD25B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7E1827F3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9CB9C1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</w:t>
            </w:r>
            <w:r>
              <w:rPr>
                <w:rFonts w:eastAsia="Wingdings"/>
                <w:lang w:bidi="ar-SA"/>
              </w:rPr>
              <w:t xml:space="preserve"> fornire indicazioni dettagliate, specificando la tipologia di illecito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A8F14A8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7007EB8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C19AF2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b/>
                <w:bCs/>
                <w:u w:val="single"/>
                <w:lang w:bidi="ar-SA"/>
              </w:rPr>
              <w:t xml:space="preserve">IN </w:t>
            </w:r>
            <w:r>
              <w:rPr>
                <w:rFonts w:eastAsia="Wingdings"/>
                <w:b/>
                <w:bCs/>
                <w:u w:val="single"/>
                <w:lang w:bidi="ar-SA"/>
              </w:rPr>
              <w:t xml:space="preserve">CASO AFFERMATIVO PROSEGUIRE ALTRIMENTI SALTARE AL PUNTO </w:t>
            </w:r>
            <w:proofErr w:type="gramStart"/>
            <w:r>
              <w:rPr>
                <w:rFonts w:eastAsia="Wingdings"/>
                <w:b/>
                <w:bCs/>
                <w:u w:val="single"/>
                <w:lang w:bidi="ar-SA"/>
              </w:rPr>
              <w:t xml:space="preserve">3.C.1.4 </w:t>
            </w:r>
            <w:r>
              <w:rPr>
                <w:rFonts w:eastAsia="Wingdings"/>
                <w:lang w:bidi="ar-SA"/>
              </w:rPr>
              <w:t>:</w:t>
            </w:r>
            <w:proofErr w:type="gramEnd"/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6237EA" w14:textId="77777777" w:rsidR="00671B70" w:rsidRDefault="00671B70">
            <w:pPr>
              <w:pStyle w:val="TableContents"/>
              <w:spacing w:before="113" w:after="113"/>
            </w:pPr>
          </w:p>
        </w:tc>
      </w:tr>
      <w:tr w:rsidR="00671B70" w14:paraId="4A6ED011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E3FDAC" w14:textId="77777777" w:rsidR="00671B70" w:rsidRDefault="00CC1647">
            <w:pPr>
              <w:pStyle w:val="Standard"/>
              <w:numPr>
                <w:ilvl w:val="1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ha risarcito interamente il danno?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787A919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77CCD51D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830E78E" w14:textId="77777777" w:rsidR="00671B70" w:rsidRDefault="00CC1647">
            <w:pPr>
              <w:pStyle w:val="Standard"/>
              <w:numPr>
                <w:ilvl w:val="1"/>
                <w:numId w:val="8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si è impegnato formalmente a risarcire il danno?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300216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5CFD15A2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18B28C" w14:textId="77777777" w:rsidR="00671B70" w:rsidRDefault="00CC1647">
            <w:pPr>
              <w:pStyle w:val="Standard"/>
              <w:numPr>
                <w:ilvl w:val="1"/>
                <w:numId w:val="8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l’operatore economico ha adottato misure di </w:t>
            </w:r>
            <w:r>
              <w:rPr>
                <w:rFonts w:eastAsia="Wingdings"/>
                <w:lang w:bidi="ar-SA"/>
              </w:rPr>
              <w:t>carattere tecnico o organizzativo e relativi al personale idonei a prevenire ulteriori illeciti o reati?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68665D3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0647555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33DAB7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lang w:bidi="ar-SA"/>
              </w:rPr>
              <w:t xml:space="preserve">In caso </w:t>
            </w:r>
            <w:r>
              <w:rPr>
                <w:rFonts w:eastAsia="Wingdings"/>
                <w:b/>
                <w:bCs/>
                <w:lang w:bidi="ar-SA"/>
              </w:rPr>
              <w:t>affermativo</w:t>
            </w:r>
            <w:r>
              <w:rPr>
                <w:rFonts w:eastAsia="Wingdings"/>
                <w:lang w:bidi="ar-SA"/>
              </w:rPr>
              <w:t xml:space="preserve"> elencare la documentazione pertinente</w:t>
            </w:r>
          </w:p>
        </w:tc>
        <w:tc>
          <w:tcPr>
            <w:tcW w:w="5672" w:type="dxa"/>
            <w:tcBorders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5A89C8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003D8CA0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F5EFC8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b/>
                <w:bCs/>
                <w:sz w:val="16"/>
                <w:szCs w:val="16"/>
                <w:u w:val="single"/>
                <w:lang w:bidi="ar-SA"/>
              </w:rPr>
              <w:t>3.C.1.4</w:t>
            </w:r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 xml:space="preserve"> - L’operatore economico </w:t>
            </w:r>
            <w:r>
              <w:rPr>
                <w:rFonts w:eastAsia="Wingdings" w:cs="TimesNewRomanPS-BoldMT"/>
                <w:b/>
                <w:bCs/>
                <w:sz w:val="16"/>
                <w:szCs w:val="16"/>
                <w:lang w:bidi="ar-SA"/>
              </w:rPr>
              <w:t>è a conoscenza di qualsiasi conflitto di interessi legato</w:t>
            </w:r>
            <w:r>
              <w:rPr>
                <w:rFonts w:eastAsia="Wingdings" w:cs="TimesNewRomanPS-BoldMT"/>
                <w:b/>
                <w:bCs/>
                <w:sz w:val="16"/>
                <w:szCs w:val="16"/>
                <w:lang w:bidi="ar-SA"/>
              </w:rPr>
              <w:t xml:space="preserve"> alla sua partecipazione alla </w:t>
            </w:r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>procedura di appalto (articolo 80, comma 5, lett. d) del Codice)?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FCA473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3CC1CB9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48761E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lang w:bidi="ar-SA"/>
              </w:rPr>
              <w:t xml:space="preserve">In caso di risposta </w:t>
            </w:r>
            <w:r>
              <w:rPr>
                <w:rFonts w:eastAsia="Wingdings"/>
                <w:b/>
                <w:bCs/>
                <w:lang w:bidi="ar-SA"/>
              </w:rPr>
              <w:t>affermativa</w:t>
            </w:r>
            <w:r>
              <w:rPr>
                <w:rFonts w:eastAsia="Wingdings"/>
                <w:lang w:bidi="ar-SA"/>
              </w:rPr>
              <w:t xml:space="preserve"> fornire informazioni dettagliate sulle modalità con cui è stato risolto il conflitto di interessi:</w:t>
            </w:r>
          </w:p>
        </w:tc>
        <w:tc>
          <w:tcPr>
            <w:tcW w:w="5672" w:type="dxa"/>
            <w:tcBorders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E84C3D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9E30DB9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1ACAE21" w14:textId="77777777" w:rsidR="00671B70" w:rsidRDefault="00CC1647">
            <w:pPr>
              <w:pStyle w:val="Standard"/>
              <w:spacing w:before="113" w:after="113" w:line="276" w:lineRule="auto"/>
            </w:pPr>
            <w:r>
              <w:rPr>
                <w:b/>
                <w:bCs/>
                <w:sz w:val="16"/>
                <w:szCs w:val="16"/>
                <w:u w:val="single"/>
              </w:rPr>
              <w:t>3.C.1.5</w:t>
            </w:r>
            <w:r>
              <w:rPr>
                <w:b/>
                <w:bCs/>
                <w:sz w:val="16"/>
                <w:szCs w:val="16"/>
              </w:rPr>
              <w:t xml:space="preserve"> - L'operatore economico o un'impresa a lui collegata ha fornito consulenza all'amministrazione aggiudicatrice o all'ente aggiudicatore o ha altrim</w:t>
            </w:r>
            <w:r>
              <w:rPr>
                <w:b/>
                <w:bCs/>
                <w:sz w:val="16"/>
                <w:szCs w:val="16"/>
              </w:rPr>
              <w:t>enti partecipato alla preparazione della procedura d'aggiudicazione (articolo 80, comma 5, lett. e) del Codice)?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A12A5E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79EA3B66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92472E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lang w:bidi="ar-SA"/>
              </w:rPr>
              <w:lastRenderedPageBreak/>
              <w:t xml:space="preserve">In caso di risposta </w:t>
            </w:r>
            <w:r>
              <w:rPr>
                <w:rFonts w:eastAsia="Wingdings"/>
                <w:b/>
                <w:bCs/>
                <w:lang w:bidi="ar-SA"/>
              </w:rPr>
              <w:t>affermativa</w:t>
            </w:r>
            <w:r>
              <w:rPr>
                <w:rFonts w:eastAsia="Wingdings"/>
                <w:lang w:bidi="ar-SA"/>
              </w:rPr>
              <w:t xml:space="preserve"> fornire informazioni dettagliate sulle misure adottate per prevenire le possibili distorsioni della concorrenza: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4C16270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3CD90F11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F5BAA8" w14:textId="77777777" w:rsidR="00671B70" w:rsidRDefault="00CC1647">
            <w:pPr>
              <w:pStyle w:val="Standard"/>
              <w:spacing w:before="113" w:after="113" w:line="276" w:lineRule="auto"/>
              <w:jc w:val="both"/>
            </w:pPr>
            <w:r>
              <w:rPr>
                <w:b/>
                <w:bCs/>
                <w:sz w:val="16"/>
                <w:szCs w:val="16"/>
                <w:u w:val="single"/>
              </w:rPr>
              <w:t>3.C.1.6</w:t>
            </w:r>
            <w:r>
              <w:rPr>
                <w:b/>
                <w:bCs/>
                <w:sz w:val="16"/>
                <w:szCs w:val="16"/>
              </w:rPr>
              <w:t xml:space="preserve"> - L'operatore economico conferma di non essersi reso gravemente colpevole di false dichiarazioni nel fornire le informazioni richies</w:t>
            </w:r>
            <w:r>
              <w:rPr>
                <w:b/>
                <w:bCs/>
                <w:sz w:val="16"/>
                <w:szCs w:val="16"/>
              </w:rPr>
              <w:t>te per verificare l'assenza di motivi di esclusione o il rispetto dei criteri di selezione e di non avere occultato tali informazioni?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068996" w14:textId="77777777" w:rsidR="00671B70" w:rsidRDefault="00671B70">
            <w:pPr>
              <w:pStyle w:val="Standard"/>
              <w:spacing w:before="113" w:after="113" w:line="276" w:lineRule="auto"/>
            </w:pPr>
          </w:p>
        </w:tc>
      </w:tr>
      <w:tr w:rsidR="00671B70" w14:paraId="3B6D367B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E23D544" w14:textId="77777777" w:rsidR="00671B70" w:rsidRDefault="00CC1647">
            <w:pPr>
              <w:pStyle w:val="Standard"/>
              <w:spacing w:before="113" w:after="113" w:line="200" w:lineRule="exact"/>
              <w:jc w:val="both"/>
            </w:pPr>
            <w:r>
              <w:rPr>
                <w:rFonts w:eastAsia="Wingdings"/>
                <w:b/>
                <w:bCs/>
                <w:sz w:val="16"/>
                <w:szCs w:val="16"/>
                <w:u w:val="single"/>
                <w:lang w:bidi="ar-SA"/>
              </w:rPr>
              <w:t>3.C.1.7</w:t>
            </w:r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 xml:space="preserve"> - Con riferimento ai Motivi di esclusione previsti esclusivamente dalla legislazione nazionale (articolo 80, comma 2 e comma 5, lett. f), g), h), i), l), m) del Codice e art. 53 comma 16-ter del </w:t>
            </w:r>
            <w:proofErr w:type="spellStart"/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>D.Lgs.</w:t>
            </w:r>
            <w:proofErr w:type="spellEnd"/>
            <w:r>
              <w:rPr>
                <w:rFonts w:eastAsia="Wingdings"/>
                <w:b/>
                <w:bCs/>
                <w:sz w:val="16"/>
                <w:szCs w:val="16"/>
                <w:lang w:bidi="ar-SA"/>
              </w:rPr>
              <w:t xml:space="preserve"> 165/2001: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B98697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76F02646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CFEE9D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Sussistono cause di decadenza, di </w:t>
            </w:r>
            <w:r>
              <w:rPr>
                <w:rFonts w:eastAsia="Wingdings"/>
                <w:lang w:bidi="ar-SA"/>
              </w:rPr>
              <w:t>sospensione o di divieto previste dall'articolo 67 del decreto legislativo 6 settembre 2011, n. 159 o di un tentativo di infiltrazione mafiosa di cui all'articolo 84, comma 4, del medesimo decreto, fermo restando quanto previsto dagli articoli 88, comma 4-</w:t>
            </w:r>
            <w:r>
              <w:rPr>
                <w:rFonts w:eastAsia="Wingdings"/>
                <w:lang w:bidi="ar-SA"/>
              </w:rPr>
              <w:t>bis, e 92, commi 2 e 3, del decreto legislativo 6 settembre 2011, n. 159, con riferimento rispettivamente alle comunicazioni antimafia e alle informazioni antimafia (Articolo 80, comma 2, del Codice)?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F01E663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6657010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F9421D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L’operatore economico è stato soggetto alla sanzione </w:t>
            </w:r>
            <w:r>
              <w:rPr>
                <w:rFonts w:eastAsia="Wingdings"/>
                <w:lang w:bidi="ar-SA"/>
              </w:rPr>
              <w:t>interdittiva di cui all'articolo 9, comma 2, lettera c) del decreto legislativo 8 giugno 2001, n. 231 o ad altra sanzione che comporta il divieto di contrarre con la pubblica amministrazione, compresi i provvedimenti interdittivi di cui all'articolo 14 del</w:t>
            </w:r>
            <w:r>
              <w:rPr>
                <w:rFonts w:eastAsia="Wingdings"/>
                <w:lang w:bidi="ar-SA"/>
              </w:rPr>
              <w:t xml:space="preserve"> decreto legislativo 9 aprile 2008, n. 81 (Articolo 80, comma 5, lettera f)?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6A47F2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39A57AF5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CF5BF6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ha presentato nella procedura di gara in corso e negli affidamenti di subappalti documentazione o dichiarazioni non veritiere (Articolo 80, comma 5, letter</w:t>
            </w:r>
            <w:r>
              <w:rPr>
                <w:rFonts w:eastAsia="Wingdings"/>
                <w:lang w:bidi="ar-SA"/>
              </w:rPr>
              <w:t>a f-bis)?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07ADDA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0E5B080C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6ADF06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è iscritto nel casellario informatico tenuto dall'Osservatorio dell'ANAC per aver presentato false dichiarazioni o falsa documentazione nelle procedure di gara e negli affidamenti di subappalti, per il periodo durante il q</w:t>
            </w:r>
            <w:r>
              <w:rPr>
                <w:rFonts w:eastAsia="Wingdings"/>
                <w:lang w:bidi="ar-SA"/>
              </w:rPr>
              <w:t>uale perdura l'iscrizione (Articolo 80, comma 5, lettera f-ter)?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FAB0BC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455742BF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5506F7A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è iscritto nel casellario informatico tenuto dall'Osservatorio dell'ANAC per aver presentato false dichiarazioni o falsa documentazione ai fini del rilascio dell'attes</w:t>
            </w:r>
            <w:r>
              <w:rPr>
                <w:rFonts w:eastAsia="Wingdings"/>
                <w:lang w:bidi="ar-SA"/>
              </w:rPr>
              <w:t>tazione di qualificazione, per il periodo durante il quale perdura l'iscrizione (Articolo 80, comma 5, lettera g)?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9D1813A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42D2A21E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A86776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L’operatore economico ha violato il divieto di intestazione fiduciaria di cui all'articolo 17 della legge 19 marzo 1990, n. 55 </w:t>
            </w:r>
            <w:r>
              <w:rPr>
                <w:rFonts w:eastAsia="Wingdings"/>
                <w:lang w:bidi="ar-SA"/>
              </w:rPr>
              <w:t>(Articolo 80, comma 5, lettera h)?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A95FE0C" w14:textId="77777777" w:rsidR="00671B70" w:rsidRDefault="00671B70">
            <w:pPr>
              <w:pStyle w:val="Standard"/>
              <w:spacing w:before="113" w:after="113"/>
            </w:pPr>
          </w:p>
          <w:p w14:paraId="273FE695" w14:textId="77777777" w:rsidR="00671B70" w:rsidRDefault="00CC1647">
            <w:pPr>
              <w:pStyle w:val="Standard"/>
              <w:spacing w:before="113" w:after="113"/>
            </w:pPr>
            <w:r>
              <w:t>Oppure se ha violato divieto di intestazione fiduciaria di cui all'articolo 17 della legge 19 marzo 1990, n. 5, indicare la data dell’accertamento definitivo e l’autorità o organismo di emanazione e se la violazione è st</w:t>
            </w:r>
            <w:r>
              <w:t>ata rimossa:</w:t>
            </w:r>
          </w:p>
          <w:p w14:paraId="597D9BE6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12FAA182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A23164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è in regola con le norme che disciplinano il diritto al lavoro dei disabili di cui alla legge 12 marzo 1999, n. 68 (Articolo 80, comma 5, lettera i)?</w:t>
            </w:r>
          </w:p>
        </w:tc>
        <w:tc>
          <w:tcPr>
            <w:tcW w:w="5672" w:type="dxa"/>
            <w:tcBorders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4D90A9" w14:textId="77777777" w:rsidR="00671B70" w:rsidRDefault="00671B70">
            <w:pPr>
              <w:pStyle w:val="Standard"/>
              <w:spacing w:before="113" w:after="113"/>
            </w:pPr>
          </w:p>
          <w:p w14:paraId="6CB37A3C" w14:textId="77777777" w:rsidR="00671B70" w:rsidRDefault="00CC1647">
            <w:pPr>
              <w:pStyle w:val="Standard"/>
              <w:spacing w:before="113" w:after="113"/>
            </w:pPr>
            <w:r>
              <w:t>Oppure, se l’operatore economico non è tenuto all’applicazione della</w:t>
            </w:r>
            <w:r>
              <w:t xml:space="preserve"> disciplina della legge 68/1999 indicarne le motivazioni:</w:t>
            </w:r>
          </w:p>
          <w:p w14:paraId="3C653DA4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38A87838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412C567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lastRenderedPageBreak/>
              <w:t xml:space="preserve">L’operatore economico è stato vittima dei reati previsti e puniti dagli articoli 317 e 629 del codice penale aggravati ai sensi dell'articolo 7 del decreto-legge 13 maggio 1991, n. 152, </w:t>
            </w:r>
            <w:r>
              <w:rPr>
                <w:rFonts w:eastAsia="Wingdings"/>
                <w:lang w:bidi="ar-SA"/>
              </w:rPr>
              <w:t>convertito, con modificazioni, dalla legge 12 luglio 1991, n. 203?</w:t>
            </w:r>
          </w:p>
        </w:tc>
        <w:tc>
          <w:tcPr>
            <w:tcW w:w="5672" w:type="dxa"/>
            <w:tcBorders>
              <w:top w:val="single" w:sz="4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2BDDB4" w14:textId="77777777" w:rsidR="00671B70" w:rsidRDefault="00671B70">
            <w:pPr>
              <w:pStyle w:val="Standard"/>
              <w:spacing w:before="113" w:after="113"/>
            </w:pPr>
          </w:p>
          <w:p w14:paraId="60E521B3" w14:textId="77777777" w:rsidR="00671B70" w:rsidRDefault="00CC1647">
            <w:pPr>
              <w:pStyle w:val="Standard"/>
              <w:spacing w:before="113" w:after="113"/>
            </w:pPr>
            <w:r>
              <w:rPr>
                <w:rFonts w:eastAsia="Wingdings"/>
                <w:lang w:bidi="ar-SA"/>
              </w:rPr>
              <w:t xml:space="preserve">Se l’operatore economico </w:t>
            </w:r>
            <w:r>
              <w:rPr>
                <w:rFonts w:eastAsia="Wingdings"/>
                <w:i/>
                <w:iCs/>
                <w:lang w:bidi="ar-SA"/>
              </w:rPr>
              <w:t>è stato vittima dei reati previsti e puniti dagli articoli 317 e 629 del codice penale aggravati ai sensi dell'articolo 7 del decreto-legge 13 maggio 1991, n. 152,</w:t>
            </w:r>
            <w:r>
              <w:rPr>
                <w:rFonts w:eastAsia="Wingdings"/>
                <w:i/>
                <w:iCs/>
                <w:lang w:bidi="ar-SA"/>
              </w:rPr>
              <w:t xml:space="preserve"> convertito, con modificazioni, dalla legge 12 luglio 1991, n. 203 indicare se ha denunciato i fatti all’autorità giudiziaria e se ricorrono i casi previsti all’articolo 4, primo comma, della Legge 24 novembre 1981, n. 689 (articolo 80, comma 5, lettera l)</w:t>
            </w:r>
            <w:r>
              <w:rPr>
                <w:rFonts w:eastAsia="Wingdings"/>
                <w:lang w:bidi="ar-SA"/>
              </w:rPr>
              <w:t>:</w:t>
            </w:r>
          </w:p>
          <w:p w14:paraId="514AABAA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22757FCC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18BF8E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>L’operatore economico si trova rispetto ad un altro partecipante alla medesima procedura di affidamento, in una situazione di controllo di cui all'articolo 2359 del codice civile o in una qualsiasi relazione, anche di fatto, se la situazione di control</w:t>
            </w:r>
            <w:r>
              <w:rPr>
                <w:rFonts w:eastAsia="Wingdings"/>
                <w:lang w:bidi="ar-SA"/>
              </w:rPr>
              <w:t xml:space="preserve">lo o la relazione comporti che le offerte sono imputabili ad un unico centro decisionale (articolo 80, comma </w:t>
            </w:r>
            <w:proofErr w:type="gramStart"/>
            <w:r>
              <w:rPr>
                <w:rFonts w:eastAsia="Wingdings"/>
                <w:lang w:bidi="ar-SA"/>
              </w:rPr>
              <w:t>5,lettera</w:t>
            </w:r>
            <w:proofErr w:type="gramEnd"/>
            <w:r>
              <w:rPr>
                <w:rFonts w:eastAsia="Wingdings"/>
                <w:lang w:bidi="ar-SA"/>
              </w:rPr>
              <w:t xml:space="preserve"> m)?</w:t>
            </w:r>
          </w:p>
        </w:tc>
        <w:tc>
          <w:tcPr>
            <w:tcW w:w="5672" w:type="dxa"/>
            <w:tcBorders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7981CD" w14:textId="77777777" w:rsidR="00671B70" w:rsidRDefault="00671B70">
            <w:pPr>
              <w:pStyle w:val="Standard"/>
              <w:spacing w:before="113" w:after="113"/>
            </w:pPr>
          </w:p>
        </w:tc>
      </w:tr>
      <w:tr w:rsidR="00671B70" w14:paraId="043A3EA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B4855C" w14:textId="77777777" w:rsidR="00671B70" w:rsidRDefault="00CC1647">
            <w:pPr>
              <w:pStyle w:val="Standard"/>
              <w:numPr>
                <w:ilvl w:val="0"/>
                <w:numId w:val="11"/>
              </w:numPr>
              <w:spacing w:before="113" w:after="113" w:line="200" w:lineRule="exact"/>
              <w:jc w:val="both"/>
              <w:rPr>
                <w:rFonts w:eastAsia="Wingdings"/>
                <w:lang w:bidi="ar-SA"/>
              </w:rPr>
            </w:pPr>
            <w:r>
              <w:rPr>
                <w:rFonts w:eastAsia="Wingdings"/>
                <w:lang w:bidi="ar-SA"/>
              </w:rPr>
              <w:t xml:space="preserve">L’operatore economico si trova nella condizione prevista dall’art.53 comma 16-ter del </w:t>
            </w:r>
            <w:proofErr w:type="spellStart"/>
            <w:r>
              <w:rPr>
                <w:rFonts w:eastAsia="Wingdings"/>
                <w:lang w:bidi="ar-SA"/>
              </w:rPr>
              <w:t>D.Lgs.</w:t>
            </w:r>
            <w:proofErr w:type="spellEnd"/>
            <w:r>
              <w:rPr>
                <w:rFonts w:eastAsia="Wingdings"/>
                <w:lang w:bidi="ar-SA"/>
              </w:rPr>
              <w:t xml:space="preserve"> 165/2001 (</w:t>
            </w:r>
            <w:proofErr w:type="spellStart"/>
            <w:r>
              <w:rPr>
                <w:rFonts w:eastAsia="Wingdings"/>
                <w:lang w:bidi="ar-SA"/>
              </w:rPr>
              <w:t>pantouflage</w:t>
            </w:r>
            <w:proofErr w:type="spellEnd"/>
            <w:r>
              <w:rPr>
                <w:rFonts w:eastAsia="Wingdings"/>
                <w:lang w:bidi="ar-SA"/>
              </w:rPr>
              <w:t xml:space="preserve"> o </w:t>
            </w:r>
            <w:r>
              <w:rPr>
                <w:rFonts w:eastAsia="Wingdings"/>
                <w:lang w:bidi="ar-SA"/>
              </w:rPr>
              <w:t>revolving door) in quanto ha concluso contratti di lavoro subordinato o autonomo e, comunque, ha attribuito incarichi ad ex dipendenti della stazione appaltante che hanno cessato il loro rapporto di lavoro da meno di tre anni e che negli ultimi tre anni di</w:t>
            </w:r>
            <w:r>
              <w:rPr>
                <w:rFonts w:eastAsia="Wingdings"/>
                <w:lang w:bidi="ar-SA"/>
              </w:rPr>
              <w:t xml:space="preserve"> servizio hanno esercitato poteri autoritativi o negoziali per conto della stessa stazione appaltante nei confronti del medesimo operatore economico?</w:t>
            </w:r>
          </w:p>
        </w:tc>
        <w:tc>
          <w:tcPr>
            <w:tcW w:w="5672" w:type="dxa"/>
            <w:tcBorders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86CE280" w14:textId="77777777" w:rsidR="00671B70" w:rsidRDefault="00671B70">
            <w:pPr>
              <w:pStyle w:val="Standard"/>
              <w:spacing w:before="113" w:after="113"/>
            </w:pPr>
          </w:p>
        </w:tc>
      </w:tr>
    </w:tbl>
    <w:p w14:paraId="4982C478" w14:textId="77777777" w:rsidR="00671B70" w:rsidRDefault="00671B70">
      <w:pPr>
        <w:pStyle w:val="Standard"/>
      </w:pPr>
    </w:p>
    <w:p w14:paraId="38B7F8B9" w14:textId="77777777" w:rsidR="00671B70" w:rsidRDefault="00671B70">
      <w:pPr>
        <w:pStyle w:val="Standard"/>
        <w:rPr>
          <w:rFonts w:eastAsia="Wingdings"/>
        </w:rPr>
      </w:pPr>
    </w:p>
    <w:p w14:paraId="04CDB5D7" w14:textId="77777777" w:rsidR="00671B70" w:rsidRDefault="00CC1647">
      <w:pPr>
        <w:pStyle w:val="Standard"/>
        <w:jc w:val="both"/>
      </w:pPr>
      <w:r>
        <w:rPr>
          <w:rFonts w:eastAsia="Wingdings"/>
          <w:b/>
          <w:shd w:val="clear" w:color="auto" w:fill="CCCCCC"/>
        </w:rPr>
        <w:t xml:space="preserve">(*) </w:t>
      </w:r>
      <w:r>
        <w:rPr>
          <w:rFonts w:eastAsia="Wingdings"/>
          <w:b/>
          <w:i/>
          <w:u w:val="single"/>
          <w:shd w:val="clear" w:color="auto" w:fill="CCCCCC"/>
          <w:lang w:bidi="ar-SA"/>
        </w:rPr>
        <w:t>in caso di incertezza</w:t>
      </w:r>
      <w:r>
        <w:rPr>
          <w:rFonts w:eastAsia="Wingdings"/>
          <w:b/>
          <w:i/>
          <w:shd w:val="clear" w:color="auto" w:fill="CCCCCC"/>
          <w:lang w:bidi="ar-SA"/>
        </w:rPr>
        <w:t xml:space="preserve"> nella risposta, in merito alla dichiarazione relativa ai motivi di esclusion</w:t>
      </w:r>
      <w:r>
        <w:rPr>
          <w:rFonts w:eastAsia="Wingdings"/>
          <w:b/>
          <w:i/>
          <w:shd w:val="clear" w:color="auto" w:fill="CCCCCC"/>
          <w:lang w:bidi="ar-SA"/>
        </w:rPr>
        <w:t xml:space="preserve">e di cui all’art. 80 del </w:t>
      </w:r>
      <w:proofErr w:type="spellStart"/>
      <w:r>
        <w:rPr>
          <w:rFonts w:eastAsia="Wingdings"/>
          <w:b/>
          <w:i/>
          <w:shd w:val="clear" w:color="auto" w:fill="CCCCCC"/>
          <w:lang w:bidi="ar-SA"/>
        </w:rPr>
        <w:t>D.Lgs</w:t>
      </w:r>
      <w:proofErr w:type="spellEnd"/>
      <w:r>
        <w:rPr>
          <w:rFonts w:eastAsia="Wingdings"/>
          <w:b/>
          <w:i/>
          <w:shd w:val="clear" w:color="auto" w:fill="CCCCCC"/>
          <w:lang w:bidi="ar-SA"/>
        </w:rPr>
        <w:t xml:space="preserve"> 50/2016 si consiglia di acquisire informazioni presso l'ufficio del casellario giudiziale della Procura della Repubblica, raccomandando </w:t>
      </w:r>
      <w:r>
        <w:rPr>
          <w:rFonts w:eastAsia="Wingdings"/>
          <w:b/>
          <w:i/>
          <w:u w:val="single"/>
          <w:shd w:val="clear" w:color="auto" w:fill="CCCCCC"/>
          <w:lang w:bidi="ar-SA"/>
        </w:rPr>
        <w:t>di richiedere la "VISURA" ex art. 33 del DECRETO DEL PRESIDENTE DELLA REPUBBLICA 14 novem</w:t>
      </w:r>
      <w:r>
        <w:rPr>
          <w:rFonts w:eastAsia="Wingdings"/>
          <w:b/>
          <w:i/>
          <w:u w:val="single"/>
          <w:shd w:val="clear" w:color="auto" w:fill="CCCCCC"/>
          <w:lang w:bidi="ar-SA"/>
        </w:rPr>
        <w:t>bre 2002, n. 313</w:t>
      </w:r>
      <w:r>
        <w:rPr>
          <w:rFonts w:eastAsia="Wingdings"/>
          <w:b/>
          <w:i/>
          <w:shd w:val="clear" w:color="auto" w:fill="CCCCCC"/>
          <w:lang w:bidi="ar-SA"/>
        </w:rPr>
        <w:t xml:space="preserve"> (Testo unico delle disposizioni legislative e regolamentari in materia di casellario giudiziale, di anagrafe delle sanzioni amministrative dipendenti da reato e dei relativi carichi pendenti). La suddetta visura, senza efficacia certificat</w:t>
      </w:r>
      <w:r>
        <w:rPr>
          <w:rFonts w:eastAsia="Wingdings"/>
          <w:b/>
          <w:i/>
          <w:shd w:val="clear" w:color="auto" w:fill="CCCCCC"/>
          <w:lang w:bidi="ar-SA"/>
        </w:rPr>
        <w:t>iva, fornisce, a differenza del certificato generale ex art. 24 o di quello penale ex art. 25 del T.U., tutte le iscrizioni riferite al richiedente, comprese le condanne per le quali è stato concesso il beneficio della “non menzione", le condanne per contr</w:t>
      </w:r>
      <w:r>
        <w:rPr>
          <w:rFonts w:eastAsia="Wingdings"/>
          <w:b/>
          <w:i/>
          <w:shd w:val="clear" w:color="auto" w:fill="CCCCCC"/>
          <w:lang w:bidi="ar-SA"/>
        </w:rPr>
        <w:t>avvenzioni punibili con la sola ammenda, le sentenze c.d. di patteggiamento e i decreti penali di condanna.</w:t>
      </w:r>
    </w:p>
    <w:p w14:paraId="62C5AA68" w14:textId="77777777" w:rsidR="00671B70" w:rsidRDefault="00671B70">
      <w:pPr>
        <w:pStyle w:val="Standard"/>
        <w:jc w:val="both"/>
        <w:rPr>
          <w:rFonts w:eastAsia="Wingdings"/>
          <w:b/>
          <w:bCs/>
          <w:i/>
          <w:shd w:val="clear" w:color="auto" w:fill="CCCCCC"/>
          <w:lang w:bidi="ar-SA"/>
        </w:rPr>
      </w:pPr>
    </w:p>
    <w:p w14:paraId="5427458D" w14:textId="77777777" w:rsidR="00671B70" w:rsidRDefault="00CC1647">
      <w:pPr>
        <w:pStyle w:val="Standard"/>
        <w:pageBreakBefore/>
        <w:spacing w:after="120"/>
        <w:jc w:val="center"/>
      </w:pPr>
      <w:r>
        <w:rPr>
          <w:rFonts w:eastAsia="Wingdings"/>
          <w:b/>
          <w:sz w:val="24"/>
          <w:szCs w:val="24"/>
        </w:rPr>
        <w:lastRenderedPageBreak/>
        <w:t>PARTE 4:</w:t>
      </w:r>
      <w:r>
        <w:rPr>
          <w:rFonts w:eastAsia="Wingdings"/>
          <w:sz w:val="24"/>
          <w:szCs w:val="24"/>
        </w:rPr>
        <w:t xml:space="preserve"> </w:t>
      </w:r>
      <w:r>
        <w:rPr>
          <w:rFonts w:eastAsia="Wingdings"/>
          <w:b/>
          <w:sz w:val="24"/>
          <w:szCs w:val="24"/>
        </w:rPr>
        <w:t>CRITERI DI PARTECIPAZIONE</w:t>
      </w:r>
    </w:p>
    <w:p w14:paraId="01A41009" w14:textId="77777777" w:rsidR="00671B70" w:rsidRDefault="00CC1647">
      <w:pPr>
        <w:pStyle w:val="Standard"/>
        <w:jc w:val="center"/>
        <w:rPr>
          <w:rFonts w:eastAsia="Wingdings"/>
          <w:b/>
          <w:bCs/>
          <w:sz w:val="20"/>
          <w:szCs w:val="20"/>
          <w:lang w:bidi="ar-SA"/>
        </w:rPr>
      </w:pPr>
      <w:r>
        <w:rPr>
          <w:rFonts w:eastAsia="Wingdings"/>
          <w:b/>
          <w:bCs/>
          <w:sz w:val="20"/>
          <w:szCs w:val="20"/>
          <w:lang w:bidi="ar-SA"/>
        </w:rPr>
        <w:t>A: IDONEITÀ</w:t>
      </w:r>
    </w:p>
    <w:p w14:paraId="0E07ECA2" w14:textId="77777777" w:rsidR="00671B70" w:rsidRDefault="00671B70">
      <w:pPr>
        <w:pStyle w:val="Standard"/>
        <w:rPr>
          <w:lang w:bidi="ar-SA"/>
        </w:rPr>
      </w:pPr>
    </w:p>
    <w:p w14:paraId="610DC1A4" w14:textId="77777777" w:rsidR="00671B70" w:rsidRDefault="00671B70">
      <w:pPr>
        <w:pStyle w:val="Standard"/>
        <w:rPr>
          <w:lang w:bidi="ar-SA"/>
        </w:rPr>
      </w:pPr>
    </w:p>
    <w:tbl>
      <w:tblPr>
        <w:tblW w:w="10827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5945"/>
      </w:tblGrid>
      <w:tr w:rsidR="00671B70" w14:paraId="3A5CA803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CA9E29" w14:textId="77777777" w:rsidR="00671B70" w:rsidRDefault="00CC1647">
            <w:pPr>
              <w:pStyle w:val="Standard"/>
              <w:spacing w:before="113" w:after="113"/>
            </w:pPr>
            <w:r>
              <w:rPr>
                <w:rFonts w:eastAsia="Wingdings"/>
                <w:b/>
                <w:sz w:val="20"/>
                <w:szCs w:val="20"/>
                <w:u w:val="single"/>
              </w:rPr>
              <w:t>4.A.1</w:t>
            </w:r>
            <w:r>
              <w:rPr>
                <w:rFonts w:eastAsia="Wingdings"/>
                <w:b/>
                <w:sz w:val="20"/>
                <w:szCs w:val="20"/>
              </w:rPr>
              <w:t xml:space="preserve"> - Idoneità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226A80" w14:textId="77777777" w:rsidR="00671B70" w:rsidRDefault="00CC1647">
            <w:pPr>
              <w:pStyle w:val="Standard"/>
              <w:spacing w:before="113" w:after="113"/>
              <w:jc w:val="center"/>
              <w:rPr>
                <w:rFonts w:eastAsia="Wingdings"/>
                <w:b/>
                <w:sz w:val="20"/>
                <w:szCs w:val="20"/>
              </w:rPr>
            </w:pPr>
            <w:r>
              <w:rPr>
                <w:rFonts w:eastAsia="Wingdings"/>
                <w:b/>
                <w:sz w:val="20"/>
                <w:szCs w:val="20"/>
              </w:rPr>
              <w:t>Risposta</w:t>
            </w:r>
          </w:p>
        </w:tc>
      </w:tr>
      <w:tr w:rsidR="00671B70" w14:paraId="0C9C8093" w14:textId="77777777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FA64A11" w14:textId="77777777" w:rsidR="00671B70" w:rsidRDefault="00CC1647">
            <w:pPr>
              <w:pStyle w:val="Standard"/>
              <w:spacing w:before="100" w:after="60"/>
              <w:jc w:val="both"/>
            </w:pPr>
            <w:r>
              <w:rPr>
                <w:rFonts w:eastAsia="Wingdings"/>
                <w:b/>
                <w:sz w:val="16"/>
                <w:szCs w:val="16"/>
                <w:u w:val="single"/>
              </w:rPr>
              <w:t>4.A.1.1</w:t>
            </w:r>
            <w:r>
              <w:rPr>
                <w:rFonts w:eastAsia="Wingdings"/>
                <w:b/>
                <w:sz w:val="16"/>
                <w:szCs w:val="16"/>
              </w:rPr>
              <w:t xml:space="preserve"> - Iscrizione al Registro delle Imprese o equivalente registro professionale o commerciale del paese di stabilimento, per attività adeguata a quella oggetto dell’appalto;</w:t>
            </w:r>
          </w:p>
          <w:p w14:paraId="797432E2" w14:textId="77777777" w:rsidR="00671B70" w:rsidRDefault="00CC1647">
            <w:pPr>
              <w:pStyle w:val="Standard"/>
              <w:spacing w:before="100" w:after="60"/>
              <w:jc w:val="both"/>
              <w:rPr>
                <w:rFonts w:eastAsia="Wingdings"/>
                <w:i/>
              </w:rPr>
            </w:pPr>
            <w:r>
              <w:rPr>
                <w:rFonts w:eastAsia="Wingdings"/>
                <w:i/>
              </w:rPr>
              <w:t>(Qualora l’impresa non sia tenuta all’iscrizione dovrà s</w:t>
            </w:r>
            <w:r>
              <w:rPr>
                <w:rFonts w:eastAsia="Wingdings"/>
                <w:i/>
              </w:rPr>
              <w:t>pecificare i motivi, indicando eventuale altra documentazione che legittima il concorrente alla esecuzione della prestazione in appalto)</w:t>
            </w:r>
          </w:p>
        </w:tc>
        <w:tc>
          <w:tcPr>
            <w:tcW w:w="5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9D0F797" w14:textId="77777777" w:rsidR="00671B70" w:rsidRDefault="00CC1647">
            <w:pPr>
              <w:pStyle w:val="Standard"/>
              <w:spacing w:before="120"/>
              <w:rPr>
                <w:rFonts w:eastAsia="Wingdings"/>
              </w:rPr>
            </w:pPr>
            <w:r>
              <w:rPr>
                <w:rFonts w:eastAsia="Wingdings"/>
              </w:rPr>
              <w:t>Camera di commercio o Albo o Registro professionale di iscrizione:</w:t>
            </w:r>
          </w:p>
          <w:p w14:paraId="60B766D9" w14:textId="77777777" w:rsidR="00671B70" w:rsidRDefault="00671B70">
            <w:pPr>
              <w:pStyle w:val="Standard"/>
              <w:spacing w:before="120"/>
              <w:rPr>
                <w:rFonts w:eastAsia="Wingdings"/>
              </w:rPr>
            </w:pPr>
          </w:p>
          <w:p w14:paraId="76F16A92" w14:textId="77777777" w:rsidR="00671B70" w:rsidRDefault="00CC1647">
            <w:pPr>
              <w:pStyle w:val="Standard"/>
              <w:spacing w:before="120"/>
              <w:rPr>
                <w:rFonts w:eastAsia="Wingdings"/>
              </w:rPr>
            </w:pPr>
            <w:r>
              <w:rPr>
                <w:rFonts w:eastAsia="Wingdings"/>
              </w:rPr>
              <w:t>Numero e data di iscrizione: N.  data</w:t>
            </w:r>
          </w:p>
          <w:p w14:paraId="269257C7" w14:textId="77777777" w:rsidR="00671B70" w:rsidRDefault="00CC1647">
            <w:pPr>
              <w:pStyle w:val="Standard"/>
              <w:spacing w:before="120"/>
              <w:rPr>
                <w:rFonts w:eastAsia="Wingdings"/>
              </w:rPr>
            </w:pPr>
            <w:r>
              <w:rPr>
                <w:rFonts w:eastAsia="Wingdings"/>
              </w:rPr>
              <w:t>Eventuali note</w:t>
            </w:r>
          </w:p>
          <w:p w14:paraId="573E4722" w14:textId="77777777" w:rsidR="00671B70" w:rsidRDefault="00671B70">
            <w:pPr>
              <w:pStyle w:val="Standard"/>
              <w:rPr>
                <w:rFonts w:eastAsia="Wingdings"/>
              </w:rPr>
            </w:pPr>
          </w:p>
          <w:p w14:paraId="0B3BB507" w14:textId="77777777" w:rsidR="00671B70" w:rsidRDefault="00671B70">
            <w:pPr>
              <w:pStyle w:val="Standard"/>
              <w:rPr>
                <w:rFonts w:eastAsia="Wingdings"/>
              </w:rPr>
            </w:pPr>
          </w:p>
        </w:tc>
      </w:tr>
      <w:tr w:rsidR="00671B70" w14:paraId="595CC78E" w14:textId="77777777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FD2F43" w14:textId="77777777" w:rsidR="00671B70" w:rsidRDefault="00CC1647">
            <w:pPr>
              <w:pStyle w:val="Standard"/>
              <w:spacing w:before="100" w:after="60"/>
              <w:jc w:val="both"/>
            </w:pPr>
            <w:r>
              <w:rPr>
                <w:rFonts w:eastAsia="Wingdings"/>
                <w:b/>
                <w:sz w:val="16"/>
                <w:szCs w:val="16"/>
                <w:u w:val="single"/>
              </w:rPr>
              <w:t>4.A.1.2</w:t>
            </w:r>
            <w:r>
              <w:rPr>
                <w:rFonts w:eastAsia="Wingdings"/>
                <w:b/>
                <w:sz w:val="16"/>
                <w:szCs w:val="16"/>
              </w:rPr>
              <w:t xml:space="preserve"> – Possesso di eventuali ulteriori requisiti di partecipazione indicati nella lettera di invito.</w:t>
            </w:r>
          </w:p>
        </w:tc>
        <w:tc>
          <w:tcPr>
            <w:tcW w:w="5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0B0F76" w14:textId="77777777" w:rsidR="00671B70" w:rsidRDefault="00671B70">
            <w:pPr>
              <w:pStyle w:val="Standard"/>
              <w:spacing w:before="120"/>
              <w:rPr>
                <w:rFonts w:eastAsia="Wingdings"/>
              </w:rPr>
            </w:pPr>
          </w:p>
        </w:tc>
      </w:tr>
    </w:tbl>
    <w:p w14:paraId="57607A6F" w14:textId="77777777" w:rsidR="00671B70" w:rsidRDefault="00671B70">
      <w:pPr>
        <w:pStyle w:val="Standard"/>
        <w:rPr>
          <w:lang w:bidi="ar-SA"/>
        </w:rPr>
      </w:pPr>
    </w:p>
    <w:p w14:paraId="2B45EB16" w14:textId="77777777" w:rsidR="00671B70" w:rsidRDefault="00671B70">
      <w:pPr>
        <w:pStyle w:val="Standard"/>
        <w:rPr>
          <w:lang w:bidi="ar-SA"/>
        </w:rPr>
      </w:pPr>
    </w:p>
    <w:p w14:paraId="34588103" w14:textId="77777777" w:rsidR="00671B70" w:rsidRDefault="00671B70">
      <w:pPr>
        <w:pStyle w:val="Standard"/>
        <w:rPr>
          <w:rFonts w:eastAsia="Wingdings"/>
          <w:b/>
          <w:sz w:val="20"/>
          <w:szCs w:val="20"/>
        </w:rPr>
      </w:pPr>
    </w:p>
    <w:p w14:paraId="425A17A6" w14:textId="77777777" w:rsidR="00671B70" w:rsidRDefault="00671B70">
      <w:pPr>
        <w:pStyle w:val="Standard"/>
        <w:pageBreakBefore/>
        <w:jc w:val="center"/>
        <w:rPr>
          <w:rFonts w:eastAsia="Wingdings"/>
        </w:rPr>
      </w:pPr>
    </w:p>
    <w:p w14:paraId="154A00B1" w14:textId="77777777" w:rsidR="00671B70" w:rsidRDefault="00671B70">
      <w:pPr>
        <w:pStyle w:val="Standard"/>
        <w:jc w:val="both"/>
        <w:rPr>
          <w:rFonts w:eastAsia="Wingdings"/>
        </w:rPr>
      </w:pPr>
    </w:p>
    <w:p w14:paraId="5309416B" w14:textId="77777777" w:rsidR="00671B70" w:rsidRDefault="00CC1647">
      <w:pPr>
        <w:pStyle w:val="Standard"/>
        <w:jc w:val="center"/>
        <w:rPr>
          <w:rFonts w:eastAsia="Wingdings"/>
          <w:b/>
          <w:sz w:val="20"/>
          <w:szCs w:val="20"/>
        </w:rPr>
      </w:pPr>
      <w:r>
        <w:rPr>
          <w:rFonts w:eastAsia="Wingdings"/>
          <w:b/>
          <w:sz w:val="20"/>
          <w:szCs w:val="20"/>
        </w:rPr>
        <w:t>PARTE 5: ALTRE DICHIARAZIONI</w:t>
      </w:r>
    </w:p>
    <w:p w14:paraId="251F8BC7" w14:textId="77777777" w:rsidR="00671B70" w:rsidRDefault="00671B70">
      <w:pPr>
        <w:pStyle w:val="Standard"/>
        <w:jc w:val="center"/>
        <w:rPr>
          <w:rFonts w:eastAsia="Wingdings"/>
          <w:b/>
          <w:sz w:val="20"/>
          <w:szCs w:val="20"/>
        </w:rPr>
      </w:pPr>
    </w:p>
    <w:p w14:paraId="464205F8" w14:textId="77777777" w:rsidR="00671B70" w:rsidRDefault="00CC1647">
      <w:pPr>
        <w:pStyle w:val="Standard"/>
        <w:jc w:val="both"/>
        <w:rPr>
          <w:rFonts w:eastAsia="Wingdings"/>
          <w:sz w:val="20"/>
          <w:szCs w:val="20"/>
        </w:rPr>
      </w:pPr>
      <w:r>
        <w:rPr>
          <w:rFonts w:eastAsia="Wingdings"/>
          <w:sz w:val="20"/>
          <w:szCs w:val="20"/>
        </w:rPr>
        <w:t xml:space="preserve">L'operatore economico dichiara di aver preso visione dell'informativa ex artt. 13 e 14 del </w:t>
      </w:r>
      <w:r>
        <w:rPr>
          <w:rFonts w:eastAsia="Wingdings"/>
          <w:sz w:val="20"/>
          <w:szCs w:val="20"/>
        </w:rPr>
        <w:t>Regolamento Europee UE/2016/679 di cui al paragrafo “TUTELA DELLA PRIVACY” della lettera di invito ricevuta tramite il Sistema SAP SRM.</w:t>
      </w:r>
    </w:p>
    <w:p w14:paraId="6DEBC92B" w14:textId="77777777" w:rsidR="00671B70" w:rsidRDefault="00671B70">
      <w:pPr>
        <w:pStyle w:val="Standard"/>
        <w:jc w:val="center"/>
        <w:rPr>
          <w:rFonts w:eastAsia="Wingdings"/>
          <w:b/>
          <w:sz w:val="20"/>
          <w:szCs w:val="20"/>
        </w:rPr>
      </w:pPr>
    </w:p>
    <w:p w14:paraId="09915ACE" w14:textId="77777777" w:rsidR="00671B70" w:rsidRDefault="00671B70">
      <w:pPr>
        <w:pStyle w:val="Standard"/>
        <w:jc w:val="center"/>
        <w:rPr>
          <w:rFonts w:eastAsia="Wingdings"/>
          <w:b/>
          <w:sz w:val="20"/>
          <w:szCs w:val="20"/>
        </w:rPr>
      </w:pPr>
    </w:p>
    <w:p w14:paraId="28553EC5" w14:textId="77777777" w:rsidR="00671B70" w:rsidRDefault="00CC1647">
      <w:pPr>
        <w:pStyle w:val="Standard"/>
        <w:jc w:val="center"/>
        <w:rPr>
          <w:rFonts w:eastAsia="Wingdings"/>
          <w:b/>
          <w:sz w:val="20"/>
          <w:szCs w:val="20"/>
        </w:rPr>
      </w:pPr>
      <w:r>
        <w:rPr>
          <w:rFonts w:eastAsia="Wingdings"/>
          <w:b/>
          <w:sz w:val="20"/>
          <w:szCs w:val="20"/>
        </w:rPr>
        <w:t>Dichiarazioni finali</w:t>
      </w:r>
    </w:p>
    <w:p w14:paraId="6955CC4D" w14:textId="77777777" w:rsidR="00671B70" w:rsidRDefault="00671B70">
      <w:pPr>
        <w:pStyle w:val="Standard"/>
        <w:jc w:val="both"/>
        <w:rPr>
          <w:rFonts w:eastAsia="Wingdings"/>
          <w:b/>
          <w:sz w:val="20"/>
          <w:szCs w:val="20"/>
        </w:rPr>
      </w:pPr>
    </w:p>
    <w:p w14:paraId="1B8BA3C8" w14:textId="77777777" w:rsidR="00671B70" w:rsidRDefault="00671B70">
      <w:pPr>
        <w:pStyle w:val="Standard"/>
        <w:jc w:val="both"/>
        <w:rPr>
          <w:rFonts w:eastAsia="Wingdings"/>
          <w:b/>
          <w:sz w:val="20"/>
          <w:szCs w:val="20"/>
        </w:rPr>
      </w:pPr>
    </w:p>
    <w:p w14:paraId="5716E228" w14:textId="77777777" w:rsidR="00671B70" w:rsidRDefault="00CC1647">
      <w:pPr>
        <w:pStyle w:val="Standard"/>
        <w:jc w:val="both"/>
        <w:rPr>
          <w:rFonts w:eastAsia="Wingdings"/>
          <w:sz w:val="20"/>
          <w:szCs w:val="20"/>
        </w:rPr>
      </w:pPr>
      <w:r>
        <w:rPr>
          <w:rFonts w:eastAsia="Wingdings"/>
          <w:sz w:val="20"/>
          <w:szCs w:val="20"/>
        </w:rPr>
        <w:t xml:space="preserve">Il sottoscritto dichiara formalmente che le informazioni riportate nelle precedenti parti da I </w:t>
      </w:r>
      <w:r>
        <w:rPr>
          <w:rFonts w:eastAsia="Wingdings"/>
          <w:sz w:val="20"/>
          <w:szCs w:val="20"/>
        </w:rPr>
        <w:t>a V sono veritiere e corrette e che il sottoscritto è consapevole che in caso di false dichiarazioni saranno applicabili le sanzioni penali previste dalla legge, ai sensi dell'art. 76 del D.P.R. 28.12.2000, n. 445.</w:t>
      </w:r>
    </w:p>
    <w:p w14:paraId="23EF02B5" w14:textId="77777777" w:rsidR="00671B70" w:rsidRDefault="00671B70">
      <w:pPr>
        <w:pStyle w:val="Standard"/>
        <w:jc w:val="both"/>
        <w:rPr>
          <w:rFonts w:eastAsia="Wingdings"/>
          <w:sz w:val="20"/>
          <w:szCs w:val="20"/>
        </w:rPr>
      </w:pPr>
    </w:p>
    <w:p w14:paraId="23479BFE" w14:textId="77777777" w:rsidR="00671B70" w:rsidRDefault="00CC1647">
      <w:pPr>
        <w:pStyle w:val="Standard"/>
        <w:jc w:val="both"/>
        <w:rPr>
          <w:rFonts w:eastAsia="Wingdings"/>
          <w:sz w:val="20"/>
          <w:szCs w:val="20"/>
        </w:rPr>
      </w:pPr>
      <w:r>
        <w:rPr>
          <w:rFonts w:eastAsia="Wingdings"/>
          <w:sz w:val="20"/>
          <w:szCs w:val="20"/>
        </w:rPr>
        <w:t xml:space="preserve">Il sottoscritto dichiara formalmente di </w:t>
      </w:r>
      <w:r>
        <w:rPr>
          <w:rFonts w:eastAsia="Wingdings"/>
          <w:sz w:val="20"/>
          <w:szCs w:val="20"/>
        </w:rPr>
        <w:t>essere in grado di produrre, su richiesta e senza indugio, i certificati e le altre forme di prove documentali del caso, salvo che l'amministrazione aggiudicatrice abbia la possibilità di acquisire direttamente la documentazione accedendo ad una banca dati</w:t>
      </w:r>
      <w:r>
        <w:rPr>
          <w:rFonts w:eastAsia="Wingdings"/>
          <w:sz w:val="20"/>
          <w:szCs w:val="20"/>
        </w:rPr>
        <w:t xml:space="preserve"> che sia disponibile gratuitamente.</w:t>
      </w:r>
    </w:p>
    <w:p w14:paraId="0D3828A2" w14:textId="77777777" w:rsidR="00671B70" w:rsidRDefault="00671B70">
      <w:pPr>
        <w:pStyle w:val="Standard"/>
        <w:jc w:val="both"/>
        <w:rPr>
          <w:rFonts w:eastAsia="Wingdings"/>
          <w:sz w:val="20"/>
          <w:szCs w:val="20"/>
        </w:rPr>
      </w:pPr>
    </w:p>
    <w:p w14:paraId="3E7B7BA9" w14:textId="77777777" w:rsidR="00671B70" w:rsidRDefault="00671B70">
      <w:pPr>
        <w:pStyle w:val="Standard"/>
        <w:jc w:val="both"/>
        <w:rPr>
          <w:rFonts w:eastAsia="Wingdings"/>
          <w:sz w:val="20"/>
          <w:szCs w:val="20"/>
        </w:rPr>
      </w:pPr>
    </w:p>
    <w:p w14:paraId="2243CDB3" w14:textId="77777777" w:rsidR="00671B70" w:rsidRDefault="00671B70">
      <w:pPr>
        <w:pStyle w:val="Standard"/>
        <w:jc w:val="both"/>
        <w:rPr>
          <w:rFonts w:eastAsia="Wingdings"/>
          <w:sz w:val="20"/>
          <w:szCs w:val="20"/>
        </w:rPr>
      </w:pPr>
    </w:p>
    <w:p w14:paraId="1E37148F" w14:textId="77777777" w:rsidR="00671B70" w:rsidRDefault="00CC1647">
      <w:pPr>
        <w:pStyle w:val="Standard"/>
        <w:jc w:val="both"/>
        <w:rPr>
          <w:rFonts w:eastAsia="Wingdings"/>
          <w:sz w:val="20"/>
          <w:szCs w:val="20"/>
        </w:rPr>
      </w:pPr>
      <w:r>
        <w:rPr>
          <w:rFonts w:eastAsia="Wingdings"/>
          <w:sz w:val="20"/>
          <w:szCs w:val="20"/>
        </w:rPr>
        <w:t>Luogo e data, ………………………………………………</w:t>
      </w:r>
      <w:proofErr w:type="gramStart"/>
      <w:r>
        <w:rPr>
          <w:rFonts w:eastAsia="Wingdings"/>
          <w:sz w:val="20"/>
          <w:szCs w:val="20"/>
        </w:rPr>
        <w:t>…….</w:t>
      </w:r>
      <w:proofErr w:type="gramEnd"/>
      <w:r>
        <w:rPr>
          <w:rFonts w:eastAsia="Wingdings"/>
          <w:sz w:val="20"/>
          <w:szCs w:val="20"/>
        </w:rPr>
        <w:t>.                        Documento firmato digitalmente</w:t>
      </w:r>
    </w:p>
    <w:p w14:paraId="421C8532" w14:textId="77777777" w:rsidR="00671B70" w:rsidRDefault="00CC1647">
      <w:pPr>
        <w:pStyle w:val="Standard"/>
        <w:jc w:val="both"/>
        <w:rPr>
          <w:rFonts w:eastAsia="Wingdings"/>
          <w:sz w:val="20"/>
          <w:szCs w:val="20"/>
        </w:rPr>
      </w:pPr>
      <w:r>
        <w:rPr>
          <w:rFonts w:eastAsia="Wingdings"/>
          <w:sz w:val="20"/>
          <w:szCs w:val="20"/>
        </w:rPr>
        <w:tab/>
      </w:r>
      <w:r>
        <w:rPr>
          <w:rFonts w:eastAsia="Wingdings"/>
          <w:sz w:val="20"/>
          <w:szCs w:val="20"/>
        </w:rPr>
        <w:tab/>
      </w:r>
      <w:r>
        <w:rPr>
          <w:rFonts w:eastAsia="Wingdings"/>
          <w:sz w:val="20"/>
          <w:szCs w:val="20"/>
        </w:rPr>
        <w:tab/>
      </w:r>
      <w:r>
        <w:rPr>
          <w:rFonts w:eastAsia="Wingdings"/>
          <w:sz w:val="20"/>
          <w:szCs w:val="20"/>
        </w:rPr>
        <w:tab/>
      </w:r>
      <w:r>
        <w:rPr>
          <w:rFonts w:eastAsia="Wingdings"/>
          <w:sz w:val="20"/>
          <w:szCs w:val="20"/>
        </w:rPr>
        <w:tab/>
      </w:r>
      <w:r>
        <w:rPr>
          <w:rFonts w:eastAsia="Wingdings"/>
          <w:sz w:val="20"/>
          <w:szCs w:val="20"/>
        </w:rPr>
        <w:t xml:space="preserve">                   </w:t>
      </w:r>
      <w:r>
        <w:rPr>
          <w:rFonts w:eastAsia="Wingdings"/>
          <w:sz w:val="20"/>
          <w:szCs w:val="20"/>
        </w:rPr>
        <w:tab/>
      </w:r>
      <w:r>
        <w:rPr>
          <w:rFonts w:eastAsia="Wingdings"/>
          <w:sz w:val="20"/>
          <w:szCs w:val="20"/>
        </w:rPr>
        <w:tab/>
      </w:r>
      <w:r>
        <w:rPr>
          <w:rFonts w:eastAsia="Wingdings"/>
          <w:sz w:val="20"/>
          <w:szCs w:val="20"/>
        </w:rPr>
        <w:tab/>
      </w:r>
      <w:r>
        <w:rPr>
          <w:rFonts w:eastAsia="Wingdings"/>
          <w:sz w:val="20"/>
          <w:szCs w:val="20"/>
        </w:rPr>
        <w:tab/>
        <w:t>dal legale rappresentante</w:t>
      </w:r>
    </w:p>
    <w:p w14:paraId="5B2EA16F" w14:textId="77777777" w:rsidR="00671B70" w:rsidRDefault="00671B70">
      <w:pPr>
        <w:pStyle w:val="Standard"/>
        <w:jc w:val="both"/>
        <w:rPr>
          <w:rFonts w:eastAsia="Wingdings"/>
          <w:sz w:val="20"/>
          <w:szCs w:val="20"/>
        </w:rPr>
      </w:pPr>
    </w:p>
    <w:p w14:paraId="26F40A19" w14:textId="77777777" w:rsidR="00671B70" w:rsidRDefault="00671B70">
      <w:pPr>
        <w:pStyle w:val="Standard"/>
        <w:jc w:val="both"/>
        <w:rPr>
          <w:rFonts w:eastAsia="Symbol" w:cs="Tahoma"/>
          <w:b/>
          <w:bCs/>
          <w:i/>
          <w:lang w:bidi="ar-SA"/>
        </w:rPr>
      </w:pPr>
    </w:p>
    <w:sectPr w:rsidR="00671B70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F3C8" w14:textId="77777777" w:rsidR="00000000" w:rsidRDefault="00CC1647">
      <w:r>
        <w:separator/>
      </w:r>
    </w:p>
  </w:endnote>
  <w:endnote w:type="continuationSeparator" w:id="0">
    <w:p w14:paraId="4BDBE7C6" w14:textId="77777777" w:rsidR="00000000" w:rsidRDefault="00CC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34B3" w14:textId="77777777" w:rsidR="00000000" w:rsidRDefault="00CC1647">
      <w:r>
        <w:rPr>
          <w:color w:val="000000"/>
        </w:rPr>
        <w:separator/>
      </w:r>
    </w:p>
  </w:footnote>
  <w:footnote w:type="continuationSeparator" w:id="0">
    <w:p w14:paraId="7296B751" w14:textId="77777777" w:rsidR="00000000" w:rsidRDefault="00CC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E6F"/>
    <w:multiLevelType w:val="multilevel"/>
    <w:tmpl w:val="4BC8BEA4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" w15:restartNumberingAfterBreak="0">
    <w:nsid w:val="11E2347D"/>
    <w:multiLevelType w:val="multilevel"/>
    <w:tmpl w:val="BCAC9CA8"/>
    <w:styleLink w:val="WW8Num3"/>
    <w:lvl w:ilvl="0">
      <w:start w:val="1"/>
      <w:numFmt w:val="lowerLetter"/>
      <w:lvlText w:val="%1)"/>
      <w:lvlJc w:val="left"/>
      <w:pPr>
        <w:ind w:left="227" w:hanging="227"/>
      </w:pPr>
      <w:rPr>
        <w:rFonts w:ascii="Arial" w:hAnsi="Arial" w:cs="Arial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E80"/>
    <w:multiLevelType w:val="multilevel"/>
    <w:tmpl w:val="E0F6FA1A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3" w15:restartNumberingAfterBreak="0">
    <w:nsid w:val="29625D02"/>
    <w:multiLevelType w:val="multilevel"/>
    <w:tmpl w:val="CA8860AA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4" w15:restartNumberingAfterBreak="0">
    <w:nsid w:val="3EFB6833"/>
    <w:multiLevelType w:val="multilevel"/>
    <w:tmpl w:val="995A9562"/>
    <w:styleLink w:val="WW8Num10"/>
    <w:lvl w:ilvl="0">
      <w:start w:val="2"/>
      <w:numFmt w:val="decimal"/>
      <w:lvlText w:val="%1."/>
      <w:lvlJc w:val="left"/>
      <w:pPr>
        <w:ind w:left="227" w:firstLine="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57F93"/>
    <w:multiLevelType w:val="multilevel"/>
    <w:tmpl w:val="EB8044C4"/>
    <w:styleLink w:val="WW8Num2"/>
    <w:lvl w:ilvl="0">
      <w:start w:val="1"/>
      <w:numFmt w:val="lowerLetter"/>
      <w:lvlText w:val="%1)"/>
      <w:lvlJc w:val="left"/>
      <w:pPr>
        <w:ind w:left="227" w:hanging="227"/>
      </w:pPr>
    </w:lvl>
    <w:lvl w:ilvl="1">
      <w:start w:val="1"/>
      <w:numFmt w:val="decimal"/>
      <w:lvlText w:val="%2."/>
      <w:lvlJc w:val="left"/>
      <w:pPr>
        <w:ind w:left="624" w:hanging="341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2EB2"/>
    <w:multiLevelType w:val="multilevel"/>
    <w:tmpl w:val="2C3A1CEC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7" w15:restartNumberingAfterBreak="0">
    <w:nsid w:val="50AF1FAA"/>
    <w:multiLevelType w:val="multilevel"/>
    <w:tmpl w:val="DACA2FC8"/>
    <w:styleLink w:val="WW8Num19"/>
    <w:lvl w:ilvl="0">
      <w:start w:val="1"/>
      <w:numFmt w:val="lowerLetter"/>
      <w:lvlText w:val="%1)"/>
      <w:lvlJc w:val="left"/>
      <w:pPr>
        <w:ind w:left="227" w:hanging="22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C78F2"/>
    <w:multiLevelType w:val="multilevel"/>
    <w:tmpl w:val="6A221A12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9" w15:restartNumberingAfterBreak="0">
    <w:nsid w:val="66021BE9"/>
    <w:multiLevelType w:val="multilevel"/>
    <w:tmpl w:val="D7F6736E"/>
    <w:lvl w:ilvl="0">
      <w:start w:val="1"/>
      <w:numFmt w:val="upperLetter"/>
      <w:lvlText w:val=" %1."/>
      <w:lvlJc w:val="left"/>
      <w:pPr>
        <w:ind w:left="720" w:hanging="360"/>
      </w:pPr>
    </w:lvl>
    <w:lvl w:ilvl="1">
      <w:start w:val="1"/>
      <w:numFmt w:val="upperRoman"/>
      <w:lvlText w:val=" %2."/>
      <w:lvlJc w:val="left"/>
      <w:pPr>
        <w:ind w:left="1080" w:hanging="360"/>
      </w:pPr>
    </w:lvl>
    <w:lvl w:ilvl="2">
      <w:start w:val="1"/>
      <w:numFmt w:val="lowerLetter"/>
      <w:lvlText w:val=" %3."/>
      <w:lvlJc w:val="left"/>
      <w:pPr>
        <w:ind w:left="1440" w:hanging="360"/>
      </w:pPr>
    </w:lvl>
    <w:lvl w:ilvl="3">
      <w:start w:val="1"/>
      <w:numFmt w:val="lowerRoman"/>
      <w:lvlText w:val=" %4.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73E611CF"/>
    <w:multiLevelType w:val="multilevel"/>
    <w:tmpl w:val="B7248738"/>
    <w:styleLink w:val="WW8Num20"/>
    <w:lvl w:ilvl="0">
      <w:start w:val="1"/>
      <w:numFmt w:val="lowerLetter"/>
      <w:pStyle w:val="Testonormale"/>
      <w:lvlText w:val="%1."/>
      <w:lvlJc w:val="left"/>
      <w:pPr>
        <w:ind w:left="227" w:hanging="22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8839">
    <w:abstractNumId w:val="1"/>
  </w:num>
  <w:num w:numId="2" w16cid:durableId="684595496">
    <w:abstractNumId w:val="7"/>
  </w:num>
  <w:num w:numId="3" w16cid:durableId="1259365987">
    <w:abstractNumId w:val="5"/>
  </w:num>
  <w:num w:numId="4" w16cid:durableId="530075585">
    <w:abstractNumId w:val="4"/>
  </w:num>
  <w:num w:numId="5" w16cid:durableId="1755390777">
    <w:abstractNumId w:val="10"/>
  </w:num>
  <w:num w:numId="6" w16cid:durableId="1355577900">
    <w:abstractNumId w:val="9"/>
  </w:num>
  <w:num w:numId="7" w16cid:durableId="139660537">
    <w:abstractNumId w:val="0"/>
  </w:num>
  <w:num w:numId="8" w16cid:durableId="22873741">
    <w:abstractNumId w:val="6"/>
  </w:num>
  <w:num w:numId="9" w16cid:durableId="1749381963">
    <w:abstractNumId w:val="3"/>
  </w:num>
  <w:num w:numId="10" w16cid:durableId="901790910">
    <w:abstractNumId w:val="2"/>
  </w:num>
  <w:num w:numId="11" w16cid:durableId="1135870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1B70"/>
    <w:rsid w:val="00671B70"/>
    <w:rsid w:val="00C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B2F9"/>
  <w15:docId w15:val="{65CC5FD7-C981-4592-9048-02EEEC5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14"/>
      <w:szCs w:val="1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Paragraph">
    <w:name w:val="Table Paragraph"/>
    <w:basedOn w:val="Standard"/>
    <w:pPr>
      <w:widowControl w:val="0"/>
      <w:autoSpaceDE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ato">
    <w:name w:val="Preformattato"/>
    <w:basedOn w:val="Standard"/>
    <w:pP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Testonormale">
    <w:name w:val="Plain Text"/>
    <w:basedOn w:val="Standard"/>
    <w:pPr>
      <w:numPr>
        <w:numId w:val="5"/>
      </w:numPr>
    </w:pPr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Arial" w:eastAsia="Arial" w:hAnsi="Arial" w:cs="Arial"/>
      <w:sz w:val="14"/>
      <w:szCs w:val="1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NumberingSymbols">
    <w:name w:val="Numbering Symbols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numbering" w:customStyle="1" w:styleId="WW8Num3">
    <w:name w:val="WW8Num3"/>
    <w:basedOn w:val="Nessunelenco"/>
    <w:pPr>
      <w:numPr>
        <w:numId w:val="1"/>
      </w:numPr>
    </w:pPr>
  </w:style>
  <w:style w:type="numbering" w:customStyle="1" w:styleId="WW8Num19">
    <w:name w:val="WW8Num19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10">
    <w:name w:val="WW8Num10"/>
    <w:basedOn w:val="Nessunelenco"/>
    <w:pPr>
      <w:numPr>
        <w:numId w:val="4"/>
      </w:numPr>
    </w:pPr>
  </w:style>
  <w:style w:type="numbering" w:customStyle="1" w:styleId="WW8Num20">
    <w:name w:val="WW8Num20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segretario/000-ARREDI%20BIBLIOTECA/Allegato_A_Dichiarazione_di_partecipazione.odt/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2807</Words>
  <Characters>16003</Characters>
  <Application>Microsoft Office Word</Application>
  <DocSecurity>0</DocSecurity>
  <Lines>133</Lines>
  <Paragraphs>37</Paragraphs>
  <ScaleCrop>false</ScaleCrop>
  <Company/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Lauriola Micaela Tatiana</dc:creator>
  <cp:lastModifiedBy>Raffaella Giacomozzi - Comune di Cembra Lisignago</cp:lastModifiedBy>
  <cp:revision>2</cp:revision>
  <cp:lastPrinted>2019-06-27T09:29:00Z</cp:lastPrinted>
  <dcterms:created xsi:type="dcterms:W3CDTF">2022-11-23T08:08:00Z</dcterms:created>
  <dcterms:modified xsi:type="dcterms:W3CDTF">2022-11-23T08:08:00Z</dcterms:modified>
</cp:coreProperties>
</file>